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Пояснительная записка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 xml:space="preserve">к уточнению </w:t>
      </w:r>
      <w:proofErr w:type="gramStart"/>
      <w:r>
        <w:rPr>
          <w:b/>
          <w:sz w:val="26"/>
        </w:rPr>
        <w:t>бюджета</w:t>
      </w:r>
      <w:proofErr w:type="gramEnd"/>
      <w:r>
        <w:rPr>
          <w:b/>
          <w:sz w:val="26"/>
        </w:rPr>
        <w:t xml:space="preserve"> ЗАТО г. Североморск 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на 202</w:t>
      </w:r>
      <w:r w:rsidR="00F90ABB" w:rsidRPr="00F90ABB">
        <w:rPr>
          <w:b/>
          <w:sz w:val="26"/>
        </w:rPr>
        <w:t>5</w:t>
      </w:r>
      <w:r>
        <w:rPr>
          <w:b/>
          <w:sz w:val="26"/>
        </w:rPr>
        <w:t xml:space="preserve"> год и плановый период 202</w:t>
      </w:r>
      <w:r w:rsidR="00F90ABB" w:rsidRPr="00F90ABB">
        <w:rPr>
          <w:b/>
          <w:sz w:val="26"/>
        </w:rPr>
        <w:t>6</w:t>
      </w:r>
      <w:r>
        <w:rPr>
          <w:b/>
          <w:sz w:val="26"/>
        </w:rPr>
        <w:t xml:space="preserve"> и 202</w:t>
      </w:r>
      <w:r w:rsidR="00F90ABB" w:rsidRPr="00F90ABB">
        <w:rPr>
          <w:b/>
          <w:sz w:val="26"/>
        </w:rPr>
        <w:t>7</w:t>
      </w:r>
      <w:r>
        <w:rPr>
          <w:b/>
          <w:sz w:val="26"/>
        </w:rPr>
        <w:t xml:space="preserve"> годов</w:t>
      </w:r>
    </w:p>
    <w:p w:rsidR="00025508" w:rsidRDefault="00025508">
      <w:pPr>
        <w:ind w:firstLine="993"/>
        <w:jc w:val="center"/>
        <w:rPr>
          <w:b/>
        </w:rPr>
      </w:pP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proofErr w:type="gramStart"/>
      <w:r w:rsidRPr="0078715B">
        <w:rPr>
          <w:sz w:val="23"/>
          <w:szCs w:val="23"/>
        </w:rPr>
        <w:t>Бюджет</w:t>
      </w:r>
      <w:proofErr w:type="gramEnd"/>
      <w:r w:rsidRPr="0078715B">
        <w:rPr>
          <w:sz w:val="23"/>
          <w:szCs w:val="23"/>
        </w:rPr>
        <w:t xml:space="preserve"> ЗАТО г. Североморск на 202</w:t>
      </w:r>
      <w:r w:rsidR="00F90ABB" w:rsidRPr="00F90ABB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 и плановый период 202</w:t>
      </w:r>
      <w:r w:rsidR="00F90ABB" w:rsidRPr="00F90ABB">
        <w:rPr>
          <w:sz w:val="23"/>
          <w:szCs w:val="23"/>
        </w:rPr>
        <w:t>6</w:t>
      </w:r>
      <w:r w:rsidRPr="0078715B">
        <w:rPr>
          <w:sz w:val="23"/>
          <w:szCs w:val="23"/>
        </w:rPr>
        <w:t xml:space="preserve"> и 202</w:t>
      </w:r>
      <w:r w:rsidR="00F90ABB" w:rsidRPr="00F90ABB">
        <w:rPr>
          <w:sz w:val="23"/>
          <w:szCs w:val="23"/>
        </w:rPr>
        <w:t>7</w:t>
      </w:r>
      <w:r w:rsidRPr="0078715B">
        <w:rPr>
          <w:sz w:val="23"/>
          <w:szCs w:val="23"/>
        </w:rPr>
        <w:t xml:space="preserve"> годов утвержден Решением Совета депутатов от 1</w:t>
      </w:r>
      <w:r w:rsidR="00F90ABB" w:rsidRPr="00F90ABB">
        <w:rPr>
          <w:sz w:val="23"/>
          <w:szCs w:val="23"/>
        </w:rPr>
        <w:t>7</w:t>
      </w:r>
      <w:r w:rsidR="00F90ABB">
        <w:rPr>
          <w:sz w:val="23"/>
          <w:szCs w:val="23"/>
        </w:rPr>
        <w:t xml:space="preserve">.12.2024 </w:t>
      </w:r>
      <w:r w:rsidRPr="0078715B">
        <w:rPr>
          <w:sz w:val="23"/>
          <w:szCs w:val="23"/>
        </w:rPr>
        <w:t xml:space="preserve">г. № </w:t>
      </w:r>
      <w:r w:rsidR="00F90ABB" w:rsidRPr="00F90ABB">
        <w:rPr>
          <w:sz w:val="23"/>
          <w:szCs w:val="23"/>
        </w:rPr>
        <w:t>531</w:t>
      </w:r>
      <w:r w:rsidRPr="0078715B">
        <w:rPr>
          <w:sz w:val="23"/>
          <w:szCs w:val="23"/>
        </w:rPr>
        <w:t xml:space="preserve"> </w:t>
      </w:r>
      <w:r w:rsidR="00827838">
        <w:rPr>
          <w:sz w:val="23"/>
          <w:szCs w:val="23"/>
        </w:rPr>
        <w:t xml:space="preserve">(с изменен. от 20.02.2025 №555) </w:t>
      </w:r>
      <w:r w:rsidRPr="0078715B">
        <w:rPr>
          <w:sz w:val="23"/>
          <w:szCs w:val="23"/>
        </w:rPr>
        <w:t>с основными параметрами: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на 202</w:t>
      </w:r>
      <w:r w:rsidR="00F90ABB" w:rsidRPr="00481CA4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C738EB" w:rsidRPr="00481CA4">
        <w:rPr>
          <w:color w:val="auto"/>
          <w:sz w:val="23"/>
          <w:szCs w:val="23"/>
        </w:rPr>
        <w:t>5</w:t>
      </w:r>
      <w:r w:rsidR="00736D80">
        <w:rPr>
          <w:color w:val="auto"/>
          <w:sz w:val="23"/>
          <w:szCs w:val="23"/>
        </w:rPr>
        <w:t> 891 335,8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736D80">
        <w:rPr>
          <w:color w:val="auto"/>
          <w:sz w:val="23"/>
          <w:szCs w:val="23"/>
        </w:rPr>
        <w:t>6 188 079,1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736D80">
        <w:rPr>
          <w:color w:val="auto"/>
          <w:sz w:val="23"/>
          <w:szCs w:val="23"/>
        </w:rPr>
        <w:t>296 743,3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F90ABB" w:rsidRPr="00481CA4">
        <w:rPr>
          <w:color w:val="auto"/>
          <w:sz w:val="23"/>
          <w:szCs w:val="23"/>
        </w:rPr>
        <w:t>6</w:t>
      </w:r>
      <w:r w:rsidRPr="00481CA4">
        <w:rPr>
          <w:color w:val="auto"/>
          <w:sz w:val="23"/>
          <w:szCs w:val="23"/>
        </w:rPr>
        <w:t xml:space="preserve"> год: 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3709A1">
        <w:rPr>
          <w:color w:val="auto"/>
          <w:sz w:val="23"/>
          <w:szCs w:val="23"/>
        </w:rPr>
        <w:t>5 835 831,2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3709A1">
        <w:rPr>
          <w:color w:val="auto"/>
          <w:sz w:val="23"/>
          <w:szCs w:val="23"/>
        </w:rPr>
        <w:t>6 008 131,7</w:t>
      </w:r>
      <w:r w:rsidRPr="00481CA4">
        <w:rPr>
          <w:color w:val="auto"/>
          <w:sz w:val="23"/>
          <w:szCs w:val="23"/>
        </w:rPr>
        <w:t xml:space="preserve"> тыс. рублей, в том числе условно утвержденные расходы в сумме </w:t>
      </w:r>
      <w:r w:rsidR="00481CA4" w:rsidRPr="00481CA4">
        <w:rPr>
          <w:color w:val="auto"/>
          <w:sz w:val="23"/>
          <w:szCs w:val="23"/>
        </w:rPr>
        <w:t>60 282,8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172 300,5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F90ABB" w:rsidRPr="00481CA4">
        <w:rPr>
          <w:color w:val="auto"/>
          <w:sz w:val="23"/>
          <w:szCs w:val="23"/>
        </w:rPr>
        <w:t>7</w:t>
      </w:r>
      <w:r w:rsidRPr="00481CA4">
        <w:rPr>
          <w:color w:val="auto"/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3709A1">
        <w:rPr>
          <w:color w:val="auto"/>
          <w:sz w:val="23"/>
          <w:szCs w:val="23"/>
        </w:rPr>
        <w:t>4 935 214,3</w:t>
      </w:r>
      <w:r w:rsidR="00C738EB" w:rsidRPr="00481CA4">
        <w:rPr>
          <w:color w:val="auto"/>
          <w:sz w:val="23"/>
          <w:szCs w:val="23"/>
        </w:rPr>
        <w:t xml:space="preserve"> </w:t>
      </w:r>
      <w:r w:rsidRPr="00481CA4">
        <w:rPr>
          <w:color w:val="auto"/>
          <w:sz w:val="23"/>
          <w:szCs w:val="23"/>
        </w:rPr>
        <w:t>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3709A1">
        <w:rPr>
          <w:color w:val="auto"/>
          <w:sz w:val="23"/>
          <w:szCs w:val="23"/>
        </w:rPr>
        <w:t>5 135 215,1</w:t>
      </w:r>
      <w:r w:rsidRPr="00481CA4">
        <w:rPr>
          <w:color w:val="auto"/>
          <w:sz w:val="23"/>
          <w:szCs w:val="23"/>
        </w:rPr>
        <w:t xml:space="preserve"> тыс. рублей, в том числе условно утвержденные расходы в сумме </w:t>
      </w:r>
      <w:r w:rsidR="00481CA4" w:rsidRPr="00481CA4">
        <w:rPr>
          <w:color w:val="auto"/>
          <w:sz w:val="23"/>
          <w:szCs w:val="23"/>
        </w:rPr>
        <w:t>119 032,4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182 000,8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78715B" w:rsidRDefault="00025508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</w:p>
    <w:p w:rsidR="003A00A0" w:rsidRPr="0078715B" w:rsidRDefault="00DE3AFD" w:rsidP="003A00A0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В соответствии с Бюджетным кодексом Российской Федерации,  Федеральным законом от 06.10.2003 №131-ФЗ «Об общих принципах организации местного самоуправления в Российской Федерации»,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3A00A0" w:rsidRPr="0078715B">
        <w:rPr>
          <w:sz w:val="23"/>
          <w:szCs w:val="23"/>
        </w:rPr>
        <w:t xml:space="preserve">постановлений администрации ЗАТО г. Североморск, утвердивших изменения в муниципальные программы, по итогам заседаний </w:t>
      </w:r>
      <w:proofErr w:type="spellStart"/>
      <w:r w:rsidR="003A00A0" w:rsidRPr="0078715B">
        <w:rPr>
          <w:sz w:val="23"/>
          <w:szCs w:val="23"/>
        </w:rPr>
        <w:t>Программно</w:t>
      </w:r>
      <w:proofErr w:type="spellEnd"/>
      <w:r w:rsidR="003A00A0" w:rsidRPr="0078715B">
        <w:rPr>
          <w:sz w:val="23"/>
          <w:szCs w:val="23"/>
        </w:rPr>
        <w:t xml:space="preserve"> – целевого Совета администрации ЗАТО г. Североморск, а также на основании обращений главных распорядителей бюджетных средств подготовлен проект решения о внесении изменений в бюджет на 202</w:t>
      </w:r>
      <w:r w:rsidR="00F90ABB" w:rsidRPr="00F90ABB">
        <w:rPr>
          <w:sz w:val="23"/>
          <w:szCs w:val="23"/>
        </w:rPr>
        <w:t>5</w:t>
      </w:r>
      <w:r w:rsidR="003A00A0" w:rsidRPr="0078715B">
        <w:rPr>
          <w:sz w:val="23"/>
          <w:szCs w:val="23"/>
        </w:rPr>
        <w:t xml:space="preserve"> год и плановый период 202</w:t>
      </w:r>
      <w:r w:rsidR="00F90ABB" w:rsidRPr="00F90ABB">
        <w:rPr>
          <w:sz w:val="23"/>
          <w:szCs w:val="23"/>
        </w:rPr>
        <w:t>6</w:t>
      </w:r>
      <w:r w:rsidR="003A00A0" w:rsidRPr="0078715B">
        <w:rPr>
          <w:sz w:val="23"/>
          <w:szCs w:val="23"/>
        </w:rPr>
        <w:t xml:space="preserve"> и 202</w:t>
      </w:r>
      <w:r w:rsidR="00F90ABB" w:rsidRPr="00F90ABB">
        <w:rPr>
          <w:sz w:val="23"/>
          <w:szCs w:val="23"/>
        </w:rPr>
        <w:t>7</w:t>
      </w:r>
      <w:r w:rsidR="003A00A0" w:rsidRPr="0078715B">
        <w:rPr>
          <w:sz w:val="23"/>
          <w:szCs w:val="23"/>
        </w:rPr>
        <w:t xml:space="preserve"> годов.</w:t>
      </w:r>
    </w:p>
    <w:p w:rsidR="00025508" w:rsidRDefault="00DE3AFD" w:rsidP="003A00A0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 Изменения, предусмотренные проектом Решения Совета депутатов, затронули основные параметры бюджета на 202</w:t>
      </w:r>
      <w:r w:rsidR="00F90ABB" w:rsidRPr="00F90ABB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</w:t>
      </w:r>
      <w:r w:rsidRPr="00217CE9">
        <w:rPr>
          <w:sz w:val="23"/>
          <w:szCs w:val="23"/>
        </w:rPr>
        <w:t xml:space="preserve">. В результате доходы </w:t>
      </w:r>
      <w:r w:rsidR="00217CE9" w:rsidRPr="00217CE9">
        <w:rPr>
          <w:sz w:val="23"/>
          <w:szCs w:val="23"/>
        </w:rPr>
        <w:t xml:space="preserve">и расходы </w:t>
      </w:r>
      <w:r w:rsidR="007A7F8F" w:rsidRPr="00217CE9">
        <w:rPr>
          <w:sz w:val="23"/>
          <w:szCs w:val="23"/>
        </w:rPr>
        <w:t xml:space="preserve">бюджета </w:t>
      </w:r>
      <w:r w:rsidR="00F90ABB" w:rsidRPr="00217CE9">
        <w:rPr>
          <w:sz w:val="23"/>
          <w:szCs w:val="23"/>
        </w:rPr>
        <w:t>увеличены</w:t>
      </w:r>
      <w:r w:rsidR="007A7F8F" w:rsidRPr="00217CE9">
        <w:rPr>
          <w:sz w:val="23"/>
          <w:szCs w:val="23"/>
        </w:rPr>
        <w:t xml:space="preserve"> </w:t>
      </w:r>
      <w:r w:rsidR="007A7F8F" w:rsidRPr="00217CE9">
        <w:rPr>
          <w:color w:val="auto"/>
          <w:sz w:val="23"/>
          <w:szCs w:val="23"/>
        </w:rPr>
        <w:t xml:space="preserve">на сумму </w:t>
      </w:r>
      <w:r w:rsidR="00217CE9" w:rsidRPr="00217CE9">
        <w:rPr>
          <w:color w:val="auto"/>
          <w:sz w:val="23"/>
          <w:szCs w:val="23"/>
        </w:rPr>
        <w:t>105 211,1</w:t>
      </w:r>
      <w:r w:rsidR="001E1BD6" w:rsidRPr="00217CE9">
        <w:rPr>
          <w:color w:val="auto"/>
          <w:sz w:val="23"/>
          <w:szCs w:val="23"/>
        </w:rPr>
        <w:t xml:space="preserve"> </w:t>
      </w:r>
      <w:proofErr w:type="spellStart"/>
      <w:r w:rsidR="007A7F8F" w:rsidRPr="00217CE9">
        <w:rPr>
          <w:color w:val="auto"/>
          <w:sz w:val="23"/>
          <w:szCs w:val="23"/>
        </w:rPr>
        <w:t>тыс.руб</w:t>
      </w:r>
      <w:proofErr w:type="spellEnd"/>
      <w:r w:rsidR="007A7F8F" w:rsidRPr="00217CE9">
        <w:rPr>
          <w:color w:val="auto"/>
          <w:sz w:val="23"/>
          <w:szCs w:val="23"/>
        </w:rPr>
        <w:t xml:space="preserve">., </w:t>
      </w:r>
      <w:r w:rsidRPr="00217CE9">
        <w:rPr>
          <w:color w:val="auto"/>
          <w:sz w:val="23"/>
          <w:szCs w:val="23"/>
        </w:rPr>
        <w:t xml:space="preserve">дефицит </w:t>
      </w:r>
      <w:r w:rsidR="00217CE9" w:rsidRPr="00217CE9">
        <w:rPr>
          <w:color w:val="auto"/>
          <w:sz w:val="23"/>
          <w:szCs w:val="23"/>
        </w:rPr>
        <w:t>не изменился.</w:t>
      </w:r>
    </w:p>
    <w:p w:rsidR="00217CE9" w:rsidRPr="001E1BD6" w:rsidRDefault="00217CE9" w:rsidP="00217CE9">
      <w:pPr>
        <w:tabs>
          <w:tab w:val="left" w:pos="0"/>
          <w:tab w:val="left" w:pos="1080"/>
        </w:tabs>
        <w:jc w:val="both"/>
        <w:rPr>
          <w:color w:val="auto"/>
          <w:sz w:val="23"/>
          <w:szCs w:val="23"/>
        </w:rPr>
      </w:pPr>
      <w:r w:rsidRPr="00217CE9">
        <w:rPr>
          <w:noProof/>
        </w:rPr>
        <w:drawing>
          <wp:inline distT="0" distB="0" distL="0" distR="0">
            <wp:extent cx="6209665" cy="13140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31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508" w:rsidRDefault="00025508">
      <w:pPr>
        <w:jc w:val="both"/>
      </w:pPr>
    </w:p>
    <w:p w:rsidR="00025508" w:rsidRDefault="00DE3AFD">
      <w:pPr>
        <w:pStyle w:val="ad"/>
        <w:numPr>
          <w:ilvl w:val="0"/>
          <w:numId w:val="1"/>
        </w:numPr>
        <w:tabs>
          <w:tab w:val="left" w:pos="0"/>
        </w:tabs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Доходы бюджета.</w:t>
      </w:r>
    </w:p>
    <w:p w:rsidR="00772389" w:rsidRDefault="00772389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772389">
        <w:rPr>
          <w:sz w:val="23"/>
          <w:szCs w:val="23"/>
        </w:rPr>
        <w:t xml:space="preserve">В части собственных доходов увеличены </w:t>
      </w:r>
      <w:r>
        <w:rPr>
          <w:sz w:val="23"/>
          <w:szCs w:val="23"/>
        </w:rPr>
        <w:t xml:space="preserve">и уточнены </w:t>
      </w:r>
      <w:r w:rsidRPr="00772389">
        <w:rPr>
          <w:sz w:val="23"/>
          <w:szCs w:val="23"/>
        </w:rPr>
        <w:t xml:space="preserve">прогнозные объемы неналоговых доходов на сумму </w:t>
      </w:r>
      <w:r w:rsidR="00217CE9">
        <w:rPr>
          <w:sz w:val="23"/>
          <w:szCs w:val="23"/>
        </w:rPr>
        <w:t>52 245,8</w:t>
      </w:r>
      <w:r w:rsidRPr="00772389">
        <w:rPr>
          <w:sz w:val="23"/>
          <w:szCs w:val="23"/>
        </w:rPr>
        <w:t xml:space="preserve"> </w:t>
      </w:r>
      <w:proofErr w:type="spellStart"/>
      <w:r w:rsidRPr="00772389">
        <w:rPr>
          <w:sz w:val="23"/>
          <w:szCs w:val="23"/>
        </w:rPr>
        <w:t>тыс.руб</w:t>
      </w:r>
      <w:proofErr w:type="spellEnd"/>
      <w:r w:rsidRPr="00772389">
        <w:rPr>
          <w:sz w:val="23"/>
          <w:szCs w:val="23"/>
        </w:rPr>
        <w:t xml:space="preserve">., из них: </w:t>
      </w:r>
    </w:p>
    <w:p w:rsidR="004978B0" w:rsidRPr="00772389" w:rsidRDefault="004978B0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533487">
        <w:rPr>
          <w:sz w:val="23"/>
          <w:szCs w:val="23"/>
        </w:rPr>
        <w:t>д</w:t>
      </w:r>
      <w:r w:rsidR="00533487" w:rsidRPr="00533487">
        <w:rPr>
          <w:sz w:val="23"/>
          <w:szCs w:val="23"/>
        </w:rPr>
        <w:t>оходы, получаемые в виде арендной платы за земельные участки</w:t>
      </w:r>
      <w:r>
        <w:rPr>
          <w:sz w:val="23"/>
          <w:szCs w:val="23"/>
        </w:rPr>
        <w:t xml:space="preserve"> </w:t>
      </w:r>
      <w:r w:rsidR="00043404">
        <w:rPr>
          <w:sz w:val="23"/>
          <w:szCs w:val="23"/>
        </w:rPr>
        <w:t xml:space="preserve">уменьшены в объеме   </w:t>
      </w:r>
      <w:r w:rsidR="00533487">
        <w:rPr>
          <w:sz w:val="23"/>
          <w:szCs w:val="23"/>
        </w:rPr>
        <w:t xml:space="preserve"> 5 700,0 </w:t>
      </w:r>
      <w:proofErr w:type="spellStart"/>
      <w:r w:rsidR="00533487">
        <w:rPr>
          <w:sz w:val="23"/>
          <w:szCs w:val="23"/>
        </w:rPr>
        <w:t>тыс.руб</w:t>
      </w:r>
      <w:proofErr w:type="spellEnd"/>
      <w:r w:rsidR="00533487">
        <w:rPr>
          <w:sz w:val="23"/>
          <w:szCs w:val="23"/>
        </w:rPr>
        <w:t>.</w:t>
      </w:r>
      <w:r w:rsidR="00A437E3">
        <w:rPr>
          <w:sz w:val="23"/>
          <w:szCs w:val="23"/>
        </w:rPr>
        <w:t xml:space="preserve"> в связи с </w:t>
      </w:r>
      <w:r w:rsidR="00A437E3" w:rsidRPr="00A437E3">
        <w:rPr>
          <w:sz w:val="23"/>
          <w:szCs w:val="23"/>
        </w:rPr>
        <w:t>применение</w:t>
      </w:r>
      <w:r w:rsidR="00A437E3">
        <w:rPr>
          <w:sz w:val="23"/>
          <w:szCs w:val="23"/>
        </w:rPr>
        <w:t>м</w:t>
      </w:r>
      <w:r w:rsidR="00A437E3" w:rsidRPr="00A437E3">
        <w:rPr>
          <w:sz w:val="23"/>
          <w:szCs w:val="23"/>
        </w:rPr>
        <w:t xml:space="preserve"> ставок по арендной плате за земельные участки не выше размера земельного налога</w:t>
      </w:r>
      <w:r w:rsidR="00A437E3">
        <w:rPr>
          <w:sz w:val="23"/>
          <w:szCs w:val="23"/>
        </w:rPr>
        <w:t xml:space="preserve">, установленного на </w:t>
      </w:r>
      <w:proofErr w:type="gramStart"/>
      <w:r w:rsidR="00A437E3">
        <w:rPr>
          <w:sz w:val="23"/>
          <w:szCs w:val="23"/>
        </w:rPr>
        <w:t>территории</w:t>
      </w:r>
      <w:proofErr w:type="gramEnd"/>
      <w:r w:rsidR="00A437E3">
        <w:rPr>
          <w:sz w:val="23"/>
          <w:szCs w:val="23"/>
        </w:rPr>
        <w:t xml:space="preserve"> ЗАТО г. Североморск для лиц у которых права на выкуп земельных участков ограничены </w:t>
      </w:r>
      <w:r w:rsidR="00CD6896">
        <w:rPr>
          <w:sz w:val="23"/>
          <w:szCs w:val="23"/>
        </w:rPr>
        <w:t>(</w:t>
      </w:r>
      <w:r w:rsidR="00A437E3">
        <w:rPr>
          <w:sz w:val="23"/>
          <w:szCs w:val="23"/>
        </w:rPr>
        <w:t xml:space="preserve">Решение Совета депутатов ЗАТО г. Североморск от </w:t>
      </w:r>
      <w:r w:rsidR="00BF77D1">
        <w:rPr>
          <w:sz w:val="23"/>
          <w:szCs w:val="23"/>
        </w:rPr>
        <w:t>08.04.2025 №580</w:t>
      </w:r>
      <w:r w:rsidR="00CD6896">
        <w:rPr>
          <w:sz w:val="23"/>
          <w:szCs w:val="23"/>
        </w:rPr>
        <w:t>);</w:t>
      </w:r>
    </w:p>
    <w:p w:rsidR="00772389" w:rsidRDefault="00772389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A437E3">
        <w:rPr>
          <w:sz w:val="23"/>
          <w:szCs w:val="23"/>
        </w:rPr>
        <w:t xml:space="preserve">- </w:t>
      </w:r>
      <w:r w:rsidR="00A437E3" w:rsidRPr="00A437E3">
        <w:rPr>
          <w:sz w:val="23"/>
          <w:szCs w:val="23"/>
        </w:rPr>
        <w:t>прочие доходы от использования имущества и прав, находящихся в муниципальной собственности</w:t>
      </w:r>
      <w:r w:rsidR="00BF77D1">
        <w:rPr>
          <w:sz w:val="23"/>
          <w:szCs w:val="23"/>
        </w:rPr>
        <w:t xml:space="preserve"> </w:t>
      </w:r>
      <w:r w:rsidR="00043404">
        <w:rPr>
          <w:sz w:val="23"/>
          <w:szCs w:val="23"/>
        </w:rPr>
        <w:t>увеличены в объеме</w:t>
      </w:r>
      <w:r w:rsidR="00BF77D1">
        <w:rPr>
          <w:sz w:val="23"/>
          <w:szCs w:val="23"/>
        </w:rPr>
        <w:t xml:space="preserve"> 11 464,7 </w:t>
      </w:r>
      <w:proofErr w:type="spellStart"/>
      <w:r w:rsidR="00BF77D1">
        <w:rPr>
          <w:sz w:val="23"/>
          <w:szCs w:val="23"/>
        </w:rPr>
        <w:t>тыс.руб</w:t>
      </w:r>
      <w:proofErr w:type="spellEnd"/>
      <w:r w:rsidR="00BF77D1">
        <w:rPr>
          <w:sz w:val="23"/>
          <w:szCs w:val="23"/>
        </w:rPr>
        <w:t xml:space="preserve">. в связи с </w:t>
      </w:r>
      <w:r w:rsidR="00BF77D1" w:rsidRPr="00BF77D1">
        <w:rPr>
          <w:sz w:val="23"/>
          <w:szCs w:val="23"/>
        </w:rPr>
        <w:t>пересмотр</w:t>
      </w:r>
      <w:r w:rsidR="00BF77D1">
        <w:rPr>
          <w:sz w:val="23"/>
          <w:szCs w:val="23"/>
        </w:rPr>
        <w:t>ом</w:t>
      </w:r>
      <w:r w:rsidR="00BF77D1" w:rsidRPr="00BF77D1">
        <w:rPr>
          <w:sz w:val="23"/>
          <w:szCs w:val="23"/>
        </w:rPr>
        <w:t xml:space="preserve"> коэффициентов для расчета размера платы за пользование жилыми помещениями</w:t>
      </w:r>
      <w:r w:rsidR="00BF77D1">
        <w:rPr>
          <w:sz w:val="23"/>
          <w:szCs w:val="23"/>
        </w:rPr>
        <w:t xml:space="preserve"> для нанимателей жилых помещений по договорам социального найма и договорам найма служебных помещений согласно постановлению </w:t>
      </w:r>
      <w:proofErr w:type="gramStart"/>
      <w:r w:rsidR="00BF77D1">
        <w:rPr>
          <w:sz w:val="23"/>
          <w:szCs w:val="23"/>
        </w:rPr>
        <w:t>администрации</w:t>
      </w:r>
      <w:proofErr w:type="gramEnd"/>
      <w:r w:rsidR="00BF77D1">
        <w:rPr>
          <w:sz w:val="23"/>
          <w:szCs w:val="23"/>
        </w:rPr>
        <w:t xml:space="preserve"> ЗАТО г. Североморск от 31.03.2025 №577</w:t>
      </w:r>
      <w:r w:rsidRPr="00A437E3">
        <w:rPr>
          <w:sz w:val="23"/>
          <w:szCs w:val="23"/>
        </w:rPr>
        <w:t>;</w:t>
      </w:r>
      <w:r w:rsidRPr="00772389">
        <w:rPr>
          <w:sz w:val="23"/>
          <w:szCs w:val="23"/>
        </w:rPr>
        <w:t xml:space="preserve"> </w:t>
      </w:r>
    </w:p>
    <w:p w:rsidR="00BF77D1" w:rsidRPr="00772389" w:rsidRDefault="00BF77D1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д</w:t>
      </w:r>
      <w:r w:rsidRPr="00BF77D1">
        <w:rPr>
          <w:sz w:val="23"/>
          <w:szCs w:val="23"/>
        </w:rPr>
        <w:t>оходы от компенсации затрат государства</w:t>
      </w:r>
      <w:r>
        <w:rPr>
          <w:sz w:val="23"/>
          <w:szCs w:val="23"/>
        </w:rPr>
        <w:t xml:space="preserve"> </w:t>
      </w:r>
      <w:r w:rsidR="00043404">
        <w:rPr>
          <w:sz w:val="23"/>
          <w:szCs w:val="23"/>
        </w:rPr>
        <w:t xml:space="preserve">увеличены в объеме </w:t>
      </w:r>
      <w:r>
        <w:rPr>
          <w:sz w:val="23"/>
          <w:szCs w:val="23"/>
        </w:rPr>
        <w:t xml:space="preserve">2 563,7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на сумму </w:t>
      </w:r>
      <w:r w:rsidRPr="00BF77D1">
        <w:rPr>
          <w:sz w:val="23"/>
          <w:szCs w:val="23"/>
        </w:rPr>
        <w:t>компенсаци</w:t>
      </w:r>
      <w:r>
        <w:rPr>
          <w:sz w:val="23"/>
          <w:szCs w:val="23"/>
        </w:rPr>
        <w:t>и</w:t>
      </w:r>
      <w:r w:rsidRPr="00BF77D1">
        <w:rPr>
          <w:sz w:val="23"/>
          <w:szCs w:val="23"/>
        </w:rPr>
        <w:t xml:space="preserve"> стоимости жилых помещений муниципального жилищного фонда, включенных в специализированный жилищный фонд на предоставление жилых помещений детям-сиротам и </w:t>
      </w:r>
      <w:proofErr w:type="gramStart"/>
      <w:r w:rsidRPr="00BF77D1">
        <w:rPr>
          <w:sz w:val="23"/>
          <w:szCs w:val="23"/>
        </w:rPr>
        <w:lastRenderedPageBreak/>
        <w:t>детям</w:t>
      </w:r>
      <w:proofErr w:type="gramEnd"/>
      <w:r w:rsidRPr="00BF77D1">
        <w:rPr>
          <w:sz w:val="23"/>
          <w:szCs w:val="23"/>
        </w:rPr>
        <w:t xml:space="preserve"> оставшимся без попечения родителей, лицам из их числа по договорам найма специализированных жилых помещений в соответствии с постановлением администрации ЗАТО г. Североморск от 14.10.2020 №1607</w:t>
      </w:r>
      <w:r>
        <w:rPr>
          <w:sz w:val="23"/>
          <w:szCs w:val="23"/>
        </w:rPr>
        <w:t>;</w:t>
      </w:r>
    </w:p>
    <w:p w:rsidR="00772389" w:rsidRDefault="00772389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005E45">
        <w:rPr>
          <w:sz w:val="23"/>
          <w:szCs w:val="23"/>
        </w:rPr>
        <w:t xml:space="preserve">- </w:t>
      </w:r>
      <w:r w:rsidR="00BF77D1">
        <w:rPr>
          <w:sz w:val="23"/>
          <w:szCs w:val="23"/>
        </w:rPr>
        <w:t xml:space="preserve">платежи при пользовании природными ресурсами </w:t>
      </w:r>
      <w:r w:rsidR="00043404">
        <w:rPr>
          <w:sz w:val="23"/>
          <w:szCs w:val="23"/>
        </w:rPr>
        <w:t>увеличены на сумму</w:t>
      </w:r>
      <w:r w:rsidR="00E75C83">
        <w:rPr>
          <w:sz w:val="23"/>
          <w:szCs w:val="23"/>
        </w:rPr>
        <w:t xml:space="preserve"> </w:t>
      </w:r>
      <w:r w:rsidR="00BF77D1">
        <w:rPr>
          <w:sz w:val="23"/>
          <w:szCs w:val="23"/>
        </w:rPr>
        <w:t xml:space="preserve">42 171,8 </w:t>
      </w:r>
      <w:proofErr w:type="spellStart"/>
      <w:r w:rsidR="00BF77D1">
        <w:rPr>
          <w:sz w:val="23"/>
          <w:szCs w:val="23"/>
        </w:rPr>
        <w:t>тыс.руб</w:t>
      </w:r>
      <w:proofErr w:type="spellEnd"/>
      <w:r w:rsidR="00BF77D1">
        <w:rPr>
          <w:sz w:val="23"/>
          <w:szCs w:val="23"/>
        </w:rPr>
        <w:t>.</w:t>
      </w:r>
      <w:r w:rsidR="00043404">
        <w:rPr>
          <w:sz w:val="23"/>
          <w:szCs w:val="23"/>
        </w:rPr>
        <w:t xml:space="preserve"> -</w:t>
      </w:r>
      <w:r w:rsidR="00BF77D1">
        <w:rPr>
          <w:sz w:val="23"/>
          <w:szCs w:val="23"/>
        </w:rPr>
        <w:t xml:space="preserve"> </w:t>
      </w:r>
      <w:r w:rsidRPr="00005E45">
        <w:rPr>
          <w:sz w:val="23"/>
          <w:szCs w:val="23"/>
        </w:rPr>
        <w:t>фактически поступивших платежей за негативное воздействие на окружающую среду в части размещения отходов производства и потребления, полученные</w:t>
      </w:r>
      <w:r w:rsidR="00005E45" w:rsidRPr="00005E45">
        <w:rPr>
          <w:sz w:val="23"/>
          <w:szCs w:val="23"/>
        </w:rPr>
        <w:t xml:space="preserve"> по решению суда</w:t>
      </w:r>
      <w:r w:rsidRPr="00005E45">
        <w:rPr>
          <w:sz w:val="23"/>
          <w:szCs w:val="23"/>
        </w:rPr>
        <w:t xml:space="preserve"> от АО «Институт «</w:t>
      </w:r>
      <w:proofErr w:type="spellStart"/>
      <w:r w:rsidRPr="00005E45">
        <w:rPr>
          <w:sz w:val="23"/>
          <w:szCs w:val="23"/>
        </w:rPr>
        <w:t>Оргэнергострой</w:t>
      </w:r>
      <w:proofErr w:type="spellEnd"/>
      <w:r w:rsidRPr="00005E45">
        <w:rPr>
          <w:sz w:val="23"/>
          <w:szCs w:val="23"/>
        </w:rPr>
        <w:t xml:space="preserve">» </w:t>
      </w:r>
      <w:r w:rsidR="00005E45" w:rsidRPr="00005E45">
        <w:rPr>
          <w:sz w:val="23"/>
          <w:szCs w:val="23"/>
        </w:rPr>
        <w:t>суммы задолженности</w:t>
      </w:r>
      <w:r w:rsidR="00005E45">
        <w:rPr>
          <w:sz w:val="23"/>
          <w:szCs w:val="23"/>
        </w:rPr>
        <w:t>, начисленной за 2022 год</w:t>
      </w:r>
      <w:r w:rsidR="00E75C83">
        <w:rPr>
          <w:sz w:val="23"/>
          <w:szCs w:val="23"/>
        </w:rPr>
        <w:t>;</w:t>
      </w:r>
    </w:p>
    <w:p w:rsidR="00A76EC7" w:rsidRPr="00A76EC7" w:rsidRDefault="00A76EC7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A76EC7">
        <w:rPr>
          <w:sz w:val="23"/>
          <w:szCs w:val="23"/>
        </w:rPr>
        <w:t xml:space="preserve">- </w:t>
      </w:r>
      <w:r w:rsidR="00CF5479">
        <w:rPr>
          <w:sz w:val="23"/>
          <w:szCs w:val="23"/>
        </w:rPr>
        <w:t xml:space="preserve">штрафы, возмещение ущерба </w:t>
      </w:r>
      <w:r w:rsidR="00043404">
        <w:rPr>
          <w:sz w:val="23"/>
          <w:szCs w:val="23"/>
        </w:rPr>
        <w:t>увеличены на сумму</w:t>
      </w:r>
      <w:r w:rsidR="00CF5479">
        <w:rPr>
          <w:sz w:val="23"/>
          <w:szCs w:val="23"/>
        </w:rPr>
        <w:t xml:space="preserve"> 1 745,</w:t>
      </w:r>
      <w:r w:rsidR="00CD6896">
        <w:rPr>
          <w:sz w:val="23"/>
          <w:szCs w:val="23"/>
        </w:rPr>
        <w:t>6</w:t>
      </w:r>
      <w:r w:rsidR="00CF5479">
        <w:rPr>
          <w:sz w:val="23"/>
          <w:szCs w:val="23"/>
        </w:rPr>
        <w:t xml:space="preserve"> </w:t>
      </w:r>
      <w:proofErr w:type="spellStart"/>
      <w:r w:rsidR="00CF5479">
        <w:rPr>
          <w:sz w:val="23"/>
          <w:szCs w:val="23"/>
        </w:rPr>
        <w:t>тыс.руб</w:t>
      </w:r>
      <w:proofErr w:type="spellEnd"/>
      <w:r w:rsidR="00043404">
        <w:rPr>
          <w:sz w:val="23"/>
          <w:szCs w:val="23"/>
        </w:rPr>
        <w:t xml:space="preserve">.- </w:t>
      </w:r>
      <w:r>
        <w:rPr>
          <w:sz w:val="23"/>
          <w:szCs w:val="23"/>
        </w:rPr>
        <w:t xml:space="preserve">фактически </w:t>
      </w:r>
      <w:r w:rsidRPr="00A76EC7">
        <w:rPr>
          <w:sz w:val="23"/>
          <w:szCs w:val="23"/>
        </w:rPr>
        <w:t>поступ</w:t>
      </w:r>
      <w:r>
        <w:rPr>
          <w:sz w:val="23"/>
          <w:szCs w:val="23"/>
        </w:rPr>
        <w:t>ившего</w:t>
      </w:r>
      <w:r w:rsidRPr="00A76EC7">
        <w:rPr>
          <w:sz w:val="23"/>
          <w:szCs w:val="23"/>
        </w:rPr>
        <w:t xml:space="preserve"> платежа по иску о возмещении вреда, причиненного окружающей среде, от ФГКУ «Северо-Западное территориальное управление имущественных отношений» Минобороны России (ущерб, причиненный почвам как субъекту окружающей среды)</w:t>
      </w:r>
      <w:r w:rsidR="00C85FD5">
        <w:rPr>
          <w:sz w:val="23"/>
          <w:szCs w:val="23"/>
        </w:rPr>
        <w:t xml:space="preserve"> </w:t>
      </w:r>
      <w:r w:rsidRPr="00A76EC7">
        <w:rPr>
          <w:sz w:val="23"/>
          <w:szCs w:val="23"/>
        </w:rPr>
        <w:t>по решению Арбитражного суда по Санкт-Петербургу и Ленинградской области (дело №А56-23365/2023, исполнительный лист ФС №049039630 от 11.10.2024)</w:t>
      </w:r>
      <w:r>
        <w:rPr>
          <w:sz w:val="23"/>
          <w:szCs w:val="23"/>
        </w:rPr>
        <w:t>.</w:t>
      </w:r>
    </w:p>
    <w:p w:rsidR="0090098D" w:rsidRDefault="0090098D" w:rsidP="0090098D">
      <w:pPr>
        <w:tabs>
          <w:tab w:val="left" w:pos="0"/>
        </w:tabs>
        <w:ind w:firstLine="720"/>
        <w:jc w:val="both"/>
      </w:pPr>
      <w:r w:rsidRPr="00335F6C">
        <w:t xml:space="preserve">В части безвозмездных поступлений доходы </w:t>
      </w:r>
      <w:r>
        <w:t xml:space="preserve">бюджета увеличены на сумму </w:t>
      </w:r>
      <w:r w:rsidR="00217CE9">
        <w:t>52 965,3</w:t>
      </w:r>
      <w:r>
        <w:t xml:space="preserve"> </w:t>
      </w:r>
      <w:proofErr w:type="spellStart"/>
      <w:r>
        <w:t>тыс.руб</w:t>
      </w:r>
      <w:proofErr w:type="spellEnd"/>
      <w:r>
        <w:t>. в связи</w:t>
      </w:r>
      <w:r w:rsidRPr="005273CF">
        <w:t xml:space="preserve"> с </w:t>
      </w:r>
      <w:r>
        <w:t>дополнительным доведением</w:t>
      </w:r>
      <w:r w:rsidRPr="005273CF">
        <w:t xml:space="preserve"> </w:t>
      </w:r>
      <w:r>
        <w:t xml:space="preserve">и корректировкой </w:t>
      </w:r>
      <w:r w:rsidRPr="005273CF">
        <w:t>объемов межбюджетных трансфертов из областного бюджета</w:t>
      </w:r>
      <w:r>
        <w:t>, в том числе</w:t>
      </w:r>
      <w:r w:rsidRPr="005273CF">
        <w:t>:</w:t>
      </w:r>
    </w:p>
    <w:p w:rsidR="00025508" w:rsidRPr="0078715B" w:rsidRDefault="00AC6E82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78715B">
        <w:rPr>
          <w:b/>
          <w:i/>
          <w:sz w:val="23"/>
          <w:szCs w:val="23"/>
        </w:rPr>
        <w:t>за счет увеличения</w:t>
      </w:r>
      <w:r w:rsidR="00DE3AFD" w:rsidRPr="0078715B">
        <w:rPr>
          <w:b/>
          <w:i/>
          <w:sz w:val="23"/>
          <w:szCs w:val="23"/>
        </w:rPr>
        <w:t>:</w:t>
      </w:r>
    </w:p>
    <w:p w:rsidR="00813F51" w:rsidRDefault="00813F51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715F6">
        <w:rPr>
          <w:sz w:val="23"/>
          <w:szCs w:val="23"/>
        </w:rPr>
        <w:t>с</w:t>
      </w:r>
      <w:r w:rsidR="00E715F6" w:rsidRPr="00E715F6">
        <w:rPr>
          <w:sz w:val="23"/>
          <w:szCs w:val="23"/>
        </w:rPr>
        <w:t>убсидии на финансовое обеспечение работ по диагностике и оценке транспортно-эксплуатационного состояния, паспортизации, разработке и актуализации проектов организации дорожного движения автомобильных дорог общего пользования местного значения за счет средств дорожного фонда</w:t>
      </w:r>
      <w:r>
        <w:rPr>
          <w:sz w:val="23"/>
          <w:szCs w:val="23"/>
        </w:rPr>
        <w:t xml:space="preserve"> + </w:t>
      </w:r>
      <w:r w:rsidR="00005E45">
        <w:rPr>
          <w:sz w:val="23"/>
          <w:szCs w:val="23"/>
        </w:rPr>
        <w:t>1 693,5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  <w:r w:rsidR="006E7F19">
        <w:rPr>
          <w:sz w:val="23"/>
          <w:szCs w:val="23"/>
        </w:rPr>
        <w:t>;</w:t>
      </w:r>
    </w:p>
    <w:p w:rsidR="00D51E6A" w:rsidRDefault="00D51E6A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 с</w:t>
      </w:r>
      <w:r w:rsidRPr="00D51E6A">
        <w:rPr>
          <w:sz w:val="23"/>
          <w:szCs w:val="23"/>
        </w:rPr>
        <w:t>убсиди</w:t>
      </w:r>
      <w:r>
        <w:rPr>
          <w:sz w:val="23"/>
          <w:szCs w:val="23"/>
        </w:rPr>
        <w:t>и</w:t>
      </w:r>
      <w:r w:rsidRPr="00D51E6A">
        <w:rPr>
          <w:sz w:val="23"/>
          <w:szCs w:val="23"/>
        </w:rPr>
        <w:t xml:space="preserve"> на техническое сопровождение программного обеспечения "Система автоматизированного рабочего места муниципального образования"</w:t>
      </w:r>
      <w:r>
        <w:rPr>
          <w:sz w:val="23"/>
          <w:szCs w:val="23"/>
        </w:rPr>
        <w:t xml:space="preserve"> + 1,3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E715F6" w:rsidRDefault="00E715F6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 и</w:t>
      </w:r>
      <w:r w:rsidRPr="00E715F6">
        <w:rPr>
          <w:sz w:val="23"/>
          <w:szCs w:val="23"/>
        </w:rPr>
        <w:t>ны</w:t>
      </w:r>
      <w:r>
        <w:rPr>
          <w:sz w:val="23"/>
          <w:szCs w:val="23"/>
        </w:rPr>
        <w:t>х</w:t>
      </w:r>
      <w:r w:rsidRPr="00E715F6">
        <w:rPr>
          <w:sz w:val="23"/>
          <w:szCs w:val="23"/>
        </w:rPr>
        <w:t xml:space="preserve"> межбюджетны</w:t>
      </w:r>
      <w:r>
        <w:rPr>
          <w:sz w:val="23"/>
          <w:szCs w:val="23"/>
        </w:rPr>
        <w:t>х</w:t>
      </w:r>
      <w:r w:rsidRPr="00E715F6">
        <w:rPr>
          <w:sz w:val="23"/>
          <w:szCs w:val="23"/>
        </w:rPr>
        <w:t xml:space="preserve"> трансферт</w:t>
      </w:r>
      <w:r>
        <w:rPr>
          <w:sz w:val="23"/>
          <w:szCs w:val="23"/>
        </w:rPr>
        <w:t>ов</w:t>
      </w:r>
      <w:r w:rsidRPr="00E715F6">
        <w:rPr>
          <w:sz w:val="23"/>
          <w:szCs w:val="23"/>
        </w:rPr>
        <w:t xml:space="preserve"> на проведение временных общественно полезных работ в Мурманской области (за счет средств резервного фонда Правительства Мурманской области)</w:t>
      </w:r>
      <w:r>
        <w:rPr>
          <w:sz w:val="23"/>
          <w:szCs w:val="23"/>
        </w:rPr>
        <w:t xml:space="preserve"> + 23</w:t>
      </w:r>
      <w:r w:rsidR="00D51E6A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757,2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.;</w:t>
      </w:r>
    </w:p>
    <w:p w:rsidR="001B50E7" w:rsidRDefault="006E7F19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5236B9">
        <w:rPr>
          <w:sz w:val="23"/>
          <w:szCs w:val="23"/>
        </w:rPr>
        <w:t>и</w:t>
      </w:r>
      <w:r w:rsidR="005236B9" w:rsidRPr="005236B9">
        <w:rPr>
          <w:sz w:val="23"/>
          <w:szCs w:val="23"/>
        </w:rPr>
        <w:t>ны</w:t>
      </w:r>
      <w:r w:rsidR="005236B9">
        <w:rPr>
          <w:sz w:val="23"/>
          <w:szCs w:val="23"/>
        </w:rPr>
        <w:t>х</w:t>
      </w:r>
      <w:r w:rsidR="005236B9" w:rsidRPr="005236B9">
        <w:rPr>
          <w:sz w:val="23"/>
          <w:szCs w:val="23"/>
        </w:rPr>
        <w:t xml:space="preserve"> межбюджетны</w:t>
      </w:r>
      <w:r w:rsidR="00E715F6">
        <w:rPr>
          <w:sz w:val="23"/>
          <w:szCs w:val="23"/>
        </w:rPr>
        <w:t>х</w:t>
      </w:r>
      <w:r w:rsidR="005236B9" w:rsidRPr="005236B9">
        <w:rPr>
          <w:sz w:val="23"/>
          <w:szCs w:val="23"/>
        </w:rPr>
        <w:t xml:space="preserve"> трансферт</w:t>
      </w:r>
      <w:r w:rsidR="00E715F6">
        <w:rPr>
          <w:sz w:val="23"/>
          <w:szCs w:val="23"/>
        </w:rPr>
        <w:t>ов</w:t>
      </w:r>
      <w:r w:rsidR="005236B9" w:rsidRPr="005236B9">
        <w:rPr>
          <w:sz w:val="23"/>
          <w:szCs w:val="23"/>
        </w:rPr>
        <w:t xml:space="preserve"> в целях поощрения органов местного самоуправления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</w:t>
      </w:r>
      <w:r w:rsidRPr="006E7F19">
        <w:rPr>
          <w:sz w:val="23"/>
          <w:szCs w:val="23"/>
        </w:rPr>
        <w:t xml:space="preserve"> + </w:t>
      </w:r>
      <w:r w:rsidR="005236B9">
        <w:rPr>
          <w:sz w:val="23"/>
          <w:szCs w:val="23"/>
        </w:rPr>
        <w:t>3</w:t>
      </w:r>
      <w:r>
        <w:rPr>
          <w:sz w:val="23"/>
          <w:szCs w:val="23"/>
        </w:rPr>
        <w:t> 000,0</w:t>
      </w:r>
      <w:r w:rsidR="00D51E6A">
        <w:rPr>
          <w:sz w:val="23"/>
          <w:szCs w:val="23"/>
        </w:rPr>
        <w:t xml:space="preserve"> </w:t>
      </w:r>
      <w:proofErr w:type="spellStart"/>
      <w:r w:rsidR="00D51E6A">
        <w:rPr>
          <w:sz w:val="23"/>
          <w:szCs w:val="23"/>
        </w:rPr>
        <w:t>тыс.руб</w:t>
      </w:r>
      <w:proofErr w:type="spellEnd"/>
      <w:r w:rsidR="00D51E6A">
        <w:rPr>
          <w:sz w:val="23"/>
          <w:szCs w:val="23"/>
        </w:rPr>
        <w:t>.;</w:t>
      </w:r>
    </w:p>
    <w:p w:rsidR="00CD6896" w:rsidRDefault="00CD6896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915BAF">
        <w:rPr>
          <w:sz w:val="23"/>
          <w:szCs w:val="23"/>
        </w:rPr>
        <w:t>иных</w:t>
      </w:r>
      <w:r w:rsidR="00915BAF" w:rsidRPr="00915BAF">
        <w:rPr>
          <w:sz w:val="23"/>
          <w:szCs w:val="23"/>
        </w:rPr>
        <w:t xml:space="preserve"> межбюджетны</w:t>
      </w:r>
      <w:r w:rsidR="00915BAF">
        <w:rPr>
          <w:sz w:val="23"/>
          <w:szCs w:val="23"/>
        </w:rPr>
        <w:t>х</w:t>
      </w:r>
      <w:r w:rsidR="00915BAF" w:rsidRPr="00915BAF">
        <w:rPr>
          <w:sz w:val="23"/>
          <w:szCs w:val="23"/>
        </w:rPr>
        <w:t xml:space="preserve"> трансферт</w:t>
      </w:r>
      <w:r w:rsidR="00915BAF">
        <w:rPr>
          <w:sz w:val="23"/>
          <w:szCs w:val="23"/>
        </w:rPr>
        <w:t>ов</w:t>
      </w:r>
      <w:r w:rsidR="00915BAF" w:rsidRPr="00915BAF">
        <w:rPr>
          <w:sz w:val="23"/>
          <w:szCs w:val="23"/>
        </w:rPr>
        <w:t xml:space="preserve"> на реализацию мероприятий, направленных на выполнение работ по ямочному ремонту дворовых проездов</w:t>
      </w:r>
      <w:r w:rsidR="00915BAF">
        <w:rPr>
          <w:sz w:val="23"/>
          <w:szCs w:val="23"/>
        </w:rPr>
        <w:t xml:space="preserve"> + 26 879,9 </w:t>
      </w:r>
      <w:proofErr w:type="spellStart"/>
      <w:r w:rsidR="00915BAF">
        <w:rPr>
          <w:sz w:val="23"/>
          <w:szCs w:val="23"/>
        </w:rPr>
        <w:t>тыс.руб</w:t>
      </w:r>
      <w:proofErr w:type="spellEnd"/>
      <w:r w:rsidR="00915BAF">
        <w:rPr>
          <w:sz w:val="23"/>
          <w:szCs w:val="23"/>
        </w:rPr>
        <w:t>.</w:t>
      </w:r>
    </w:p>
    <w:p w:rsidR="006D1886" w:rsidRDefault="006D1886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78715B">
        <w:rPr>
          <w:b/>
          <w:i/>
          <w:sz w:val="23"/>
          <w:szCs w:val="23"/>
        </w:rPr>
        <w:t>в связи с уменьшением:</w:t>
      </w:r>
    </w:p>
    <w:p w:rsidR="001B50E7" w:rsidRPr="0078715B" w:rsidRDefault="00813F51" w:rsidP="00E715F6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715F6">
        <w:rPr>
          <w:sz w:val="23"/>
          <w:szCs w:val="23"/>
        </w:rPr>
        <w:t>с</w:t>
      </w:r>
      <w:r w:rsidR="00E715F6" w:rsidRPr="00E715F6">
        <w:rPr>
          <w:sz w:val="23"/>
          <w:szCs w:val="23"/>
        </w:rPr>
        <w:t>убвенци</w:t>
      </w:r>
      <w:r w:rsidR="00E715F6">
        <w:rPr>
          <w:sz w:val="23"/>
          <w:szCs w:val="23"/>
        </w:rPr>
        <w:t>и</w:t>
      </w:r>
      <w:r w:rsidR="00E715F6" w:rsidRPr="00E715F6">
        <w:rPr>
          <w:sz w:val="23"/>
          <w:szCs w:val="23"/>
        </w:rPr>
        <w:t xml:space="preserve"> на осуществление деятельности по отлову и содержанию животных без владельцев</w:t>
      </w:r>
      <w:r w:rsidR="00E715F6">
        <w:rPr>
          <w:sz w:val="23"/>
          <w:szCs w:val="23"/>
        </w:rPr>
        <w:t xml:space="preserve"> – 2 366,</w:t>
      </w:r>
      <w:r w:rsidR="00005E45">
        <w:rPr>
          <w:sz w:val="23"/>
          <w:szCs w:val="23"/>
        </w:rPr>
        <w:t>6</w:t>
      </w:r>
      <w:r w:rsidR="00E715F6">
        <w:rPr>
          <w:sz w:val="23"/>
          <w:szCs w:val="23"/>
        </w:rPr>
        <w:t xml:space="preserve"> </w:t>
      </w:r>
      <w:proofErr w:type="spellStart"/>
      <w:r w:rsidR="00E715F6">
        <w:rPr>
          <w:sz w:val="23"/>
          <w:szCs w:val="23"/>
        </w:rPr>
        <w:t>тыс.руб</w:t>
      </w:r>
      <w:proofErr w:type="spellEnd"/>
      <w:r w:rsidR="00E715F6">
        <w:rPr>
          <w:sz w:val="23"/>
          <w:szCs w:val="23"/>
        </w:rPr>
        <w:t>.</w:t>
      </w:r>
    </w:p>
    <w:p w:rsidR="00025508" w:rsidRPr="001E1BD6" w:rsidRDefault="00DE3AFD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В </w:t>
      </w:r>
      <w:r w:rsidRPr="00915BAF">
        <w:rPr>
          <w:sz w:val="23"/>
          <w:szCs w:val="23"/>
        </w:rPr>
        <w:t xml:space="preserve">результате внесенных изменений доходы </w:t>
      </w:r>
      <w:r w:rsidRPr="00915BAF">
        <w:rPr>
          <w:color w:val="auto"/>
          <w:sz w:val="23"/>
          <w:szCs w:val="23"/>
        </w:rPr>
        <w:t xml:space="preserve">бюджета составят </w:t>
      </w:r>
      <w:r w:rsidR="00915BAF" w:rsidRPr="00915BAF">
        <w:rPr>
          <w:color w:val="auto"/>
          <w:sz w:val="23"/>
          <w:szCs w:val="23"/>
        </w:rPr>
        <w:t xml:space="preserve">5 996 546,9 </w:t>
      </w:r>
      <w:proofErr w:type="spellStart"/>
      <w:r w:rsidRPr="00915BAF">
        <w:rPr>
          <w:color w:val="auto"/>
          <w:sz w:val="23"/>
          <w:szCs w:val="23"/>
        </w:rPr>
        <w:t>тыс.руб</w:t>
      </w:r>
      <w:proofErr w:type="spellEnd"/>
      <w:r w:rsidRPr="00915BAF">
        <w:rPr>
          <w:color w:val="auto"/>
          <w:sz w:val="23"/>
          <w:szCs w:val="23"/>
        </w:rPr>
        <w:t>.</w:t>
      </w:r>
    </w:p>
    <w:p w:rsidR="00025508" w:rsidRPr="0078715B" w:rsidRDefault="00025508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2. Расходы бюджета.</w:t>
      </w:r>
    </w:p>
    <w:p w:rsidR="00B56017" w:rsidRPr="0078715B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4978B0">
        <w:rPr>
          <w:color w:val="auto"/>
          <w:sz w:val="23"/>
          <w:szCs w:val="23"/>
        </w:rPr>
        <w:t xml:space="preserve">Общий объем расходов бюджета в результате внесенных изменений </w:t>
      </w:r>
      <w:r w:rsidR="001C5C1A" w:rsidRPr="004978B0">
        <w:rPr>
          <w:color w:val="auto"/>
          <w:sz w:val="23"/>
          <w:szCs w:val="23"/>
        </w:rPr>
        <w:t>увеличен</w:t>
      </w:r>
      <w:r w:rsidRPr="004978B0">
        <w:rPr>
          <w:color w:val="auto"/>
          <w:sz w:val="23"/>
          <w:szCs w:val="23"/>
        </w:rPr>
        <w:t xml:space="preserve"> на сумму </w:t>
      </w:r>
      <w:r w:rsidR="004978B0" w:rsidRPr="004978B0">
        <w:rPr>
          <w:color w:val="auto"/>
          <w:sz w:val="23"/>
          <w:szCs w:val="23"/>
        </w:rPr>
        <w:t>105 211,1</w:t>
      </w:r>
      <w:r w:rsidRPr="004978B0">
        <w:rPr>
          <w:color w:val="auto"/>
          <w:sz w:val="23"/>
          <w:szCs w:val="23"/>
        </w:rPr>
        <w:t xml:space="preserve"> тыс. рублей и составил </w:t>
      </w:r>
      <w:r w:rsidR="001E1BD6" w:rsidRPr="004978B0">
        <w:rPr>
          <w:color w:val="auto"/>
          <w:sz w:val="23"/>
          <w:szCs w:val="23"/>
        </w:rPr>
        <w:t>6</w:t>
      </w:r>
      <w:r w:rsidR="004978B0" w:rsidRPr="004978B0">
        <w:rPr>
          <w:color w:val="auto"/>
          <w:sz w:val="23"/>
          <w:szCs w:val="23"/>
        </w:rPr>
        <w:t> 293 290,2</w:t>
      </w:r>
      <w:r w:rsidRPr="004978B0">
        <w:rPr>
          <w:color w:val="auto"/>
          <w:sz w:val="23"/>
          <w:szCs w:val="23"/>
        </w:rPr>
        <w:t xml:space="preserve"> тыс. руб.</w:t>
      </w:r>
    </w:p>
    <w:p w:rsidR="00B56017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Внесение изменений в расходную часть </w:t>
      </w:r>
      <w:proofErr w:type="gramStart"/>
      <w:r w:rsidRPr="0078715B">
        <w:rPr>
          <w:color w:val="auto"/>
          <w:sz w:val="23"/>
          <w:szCs w:val="23"/>
        </w:rPr>
        <w:t>бюджета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 связано с:</w:t>
      </w:r>
    </w:p>
    <w:p w:rsidR="00B35884" w:rsidRPr="00F56CDB" w:rsidRDefault="00B35884" w:rsidP="00B35884">
      <w:pPr>
        <w:ind w:right="-142" w:firstLine="709"/>
        <w:jc w:val="both"/>
      </w:pPr>
      <w:r w:rsidRPr="00F56CDB">
        <w:t xml:space="preserve">- изменением объемов межбюджетных поступлений (+ </w:t>
      </w:r>
      <w:r w:rsidR="00217CE9">
        <w:t>52 965,3</w:t>
      </w:r>
      <w:r w:rsidRPr="00F56CDB">
        <w:t xml:space="preserve"> </w:t>
      </w:r>
      <w:proofErr w:type="spellStart"/>
      <w:r w:rsidRPr="00F56CDB">
        <w:t>тыс.руб</w:t>
      </w:r>
      <w:proofErr w:type="spellEnd"/>
      <w:r w:rsidRPr="00F56CDB">
        <w:t>.);</w:t>
      </w:r>
    </w:p>
    <w:p w:rsidR="00B35884" w:rsidRDefault="00B35884" w:rsidP="00B35884">
      <w:pPr>
        <w:ind w:firstLine="709"/>
        <w:jc w:val="both"/>
      </w:pPr>
      <w:r w:rsidRPr="00F56CDB">
        <w:t xml:space="preserve">- направлением </w:t>
      </w:r>
      <w:r w:rsidR="00426B64">
        <w:t>собственных доходов</w:t>
      </w:r>
      <w:r w:rsidRPr="00F56CDB">
        <w:t xml:space="preserve"> (+</w:t>
      </w:r>
      <w:r>
        <w:t xml:space="preserve"> </w:t>
      </w:r>
      <w:r w:rsidR="00217CE9">
        <w:t>52 245,8</w:t>
      </w:r>
      <w:r>
        <w:t xml:space="preserve"> </w:t>
      </w:r>
      <w:proofErr w:type="spellStart"/>
      <w:r w:rsidRPr="00F56CDB">
        <w:t>тыс.руб</w:t>
      </w:r>
      <w:proofErr w:type="spellEnd"/>
      <w:r w:rsidRPr="00F56CDB">
        <w:t>.);</w:t>
      </w:r>
    </w:p>
    <w:p w:rsidR="00B35884" w:rsidRDefault="00B35884" w:rsidP="00B35884">
      <w:pPr>
        <w:ind w:firstLine="709"/>
        <w:jc w:val="both"/>
        <w:rPr>
          <w:color w:val="auto"/>
          <w:sz w:val="23"/>
          <w:szCs w:val="23"/>
        </w:rPr>
      </w:pPr>
      <w:r w:rsidRPr="005273CF">
        <w:t>- уточнение</w:t>
      </w:r>
      <w:r>
        <w:t>м кодов бюджетной классификации.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"Улучшение качества и безопасности жизни населения". </w:t>
      </w:r>
      <w:r w:rsidRPr="0078715B">
        <w:rPr>
          <w:color w:val="auto"/>
          <w:sz w:val="23"/>
          <w:szCs w:val="23"/>
        </w:rPr>
        <w:t xml:space="preserve">Общий объем расходов </w:t>
      </w:r>
      <w:r w:rsidR="00BE28DC">
        <w:rPr>
          <w:color w:val="auto"/>
          <w:sz w:val="23"/>
          <w:szCs w:val="23"/>
        </w:rPr>
        <w:t>увеличен</w:t>
      </w:r>
      <w:r w:rsidRPr="0078715B">
        <w:rPr>
          <w:color w:val="auto"/>
          <w:sz w:val="23"/>
          <w:szCs w:val="23"/>
        </w:rPr>
        <w:t xml:space="preserve"> на сумму </w:t>
      </w:r>
      <w:r w:rsidR="00915BAF">
        <w:rPr>
          <w:color w:val="auto"/>
          <w:sz w:val="23"/>
          <w:szCs w:val="23"/>
        </w:rPr>
        <w:t>51 920,4</w:t>
      </w:r>
      <w:r w:rsidR="00E33CC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., в том числе произведены следующие изменения: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</w:t>
      </w:r>
      <w:r w:rsidR="00983B4F">
        <w:rPr>
          <w:color w:val="auto"/>
          <w:sz w:val="23"/>
          <w:szCs w:val="23"/>
        </w:rPr>
        <w:t>увеличены</w:t>
      </w:r>
      <w:r w:rsidRPr="0078715B">
        <w:rPr>
          <w:color w:val="auto"/>
          <w:sz w:val="23"/>
          <w:szCs w:val="23"/>
        </w:rPr>
        <w:t xml:space="preserve"> расходы подпрограммы "Молодежь Североморска" на сумму </w:t>
      </w:r>
      <w:r w:rsidR="006E1D99">
        <w:rPr>
          <w:color w:val="auto"/>
          <w:sz w:val="23"/>
          <w:szCs w:val="23"/>
        </w:rPr>
        <w:t>2 500,</w:t>
      </w:r>
      <w:r w:rsidR="00983B4F">
        <w:rPr>
          <w:color w:val="auto"/>
          <w:sz w:val="23"/>
          <w:szCs w:val="23"/>
        </w:rPr>
        <w:t>0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 xml:space="preserve">. </w:t>
      </w:r>
      <w:r w:rsidR="00983B4F">
        <w:rPr>
          <w:color w:val="auto"/>
          <w:sz w:val="23"/>
          <w:szCs w:val="23"/>
        </w:rPr>
        <w:t xml:space="preserve">и </w:t>
      </w:r>
      <w:r w:rsidR="00C55AC4" w:rsidRPr="0078715B">
        <w:rPr>
          <w:color w:val="auto"/>
          <w:sz w:val="23"/>
          <w:szCs w:val="23"/>
        </w:rPr>
        <w:t>направлен</w:t>
      </w:r>
      <w:r w:rsidR="00983B4F">
        <w:rPr>
          <w:color w:val="auto"/>
          <w:sz w:val="23"/>
          <w:szCs w:val="23"/>
        </w:rPr>
        <w:t>ы</w:t>
      </w:r>
      <w:r w:rsidR="00C55AC4" w:rsidRPr="0078715B">
        <w:rPr>
          <w:color w:val="auto"/>
          <w:sz w:val="23"/>
          <w:szCs w:val="23"/>
        </w:rPr>
        <w:t xml:space="preserve"> </w:t>
      </w:r>
      <w:r w:rsidR="009D678E" w:rsidRPr="0078715B">
        <w:rPr>
          <w:color w:val="auto"/>
          <w:sz w:val="23"/>
          <w:szCs w:val="23"/>
        </w:rPr>
        <w:t xml:space="preserve">на мероприятия </w:t>
      </w:r>
      <w:r w:rsidR="009D5D8E" w:rsidRPr="0078715B">
        <w:rPr>
          <w:color w:val="auto"/>
          <w:sz w:val="23"/>
          <w:szCs w:val="23"/>
        </w:rPr>
        <w:t xml:space="preserve">по </w:t>
      </w:r>
      <w:r w:rsidR="009D678E" w:rsidRPr="0078715B">
        <w:rPr>
          <w:color w:val="auto"/>
          <w:sz w:val="23"/>
          <w:szCs w:val="23"/>
        </w:rPr>
        <w:t>создани</w:t>
      </w:r>
      <w:r w:rsidR="009D5D8E" w:rsidRPr="0078715B">
        <w:rPr>
          <w:color w:val="auto"/>
          <w:sz w:val="23"/>
          <w:szCs w:val="23"/>
        </w:rPr>
        <w:t>ю</w:t>
      </w:r>
      <w:r w:rsidR="009D678E" w:rsidRPr="0078715B">
        <w:rPr>
          <w:color w:val="auto"/>
          <w:sz w:val="23"/>
          <w:szCs w:val="23"/>
        </w:rPr>
        <w:t xml:space="preserve"> молодежного пространства</w:t>
      </w:r>
      <w:r w:rsidR="000C40F0" w:rsidRPr="0078715B">
        <w:rPr>
          <w:color w:val="auto"/>
          <w:sz w:val="23"/>
          <w:szCs w:val="23"/>
        </w:rPr>
        <w:t xml:space="preserve"> </w:t>
      </w:r>
      <w:r w:rsidR="00D33A73" w:rsidRPr="0078715B">
        <w:rPr>
          <w:color w:val="auto"/>
          <w:sz w:val="23"/>
          <w:szCs w:val="23"/>
        </w:rPr>
        <w:t xml:space="preserve">в </w:t>
      </w:r>
      <w:r w:rsidR="00983B4F">
        <w:rPr>
          <w:color w:val="auto"/>
          <w:sz w:val="23"/>
          <w:szCs w:val="23"/>
        </w:rPr>
        <w:t xml:space="preserve">связи с необходимостью </w:t>
      </w:r>
      <w:r w:rsidR="006E1D99">
        <w:rPr>
          <w:color w:val="auto"/>
          <w:sz w:val="23"/>
          <w:szCs w:val="23"/>
        </w:rPr>
        <w:t xml:space="preserve">благоустройства территории </w:t>
      </w:r>
      <w:r w:rsidR="008705BC" w:rsidRPr="008705BC">
        <w:rPr>
          <w:color w:val="auto"/>
          <w:sz w:val="23"/>
          <w:szCs w:val="23"/>
        </w:rPr>
        <w:t>модульно</w:t>
      </w:r>
      <w:r w:rsidR="006E1D99">
        <w:rPr>
          <w:color w:val="auto"/>
          <w:sz w:val="23"/>
          <w:szCs w:val="23"/>
        </w:rPr>
        <w:t>го</w:t>
      </w:r>
      <w:r w:rsidR="008705BC" w:rsidRPr="008705BC">
        <w:rPr>
          <w:color w:val="auto"/>
          <w:sz w:val="23"/>
          <w:szCs w:val="23"/>
        </w:rPr>
        <w:t xml:space="preserve"> здани</w:t>
      </w:r>
      <w:r w:rsidR="006E1D99">
        <w:rPr>
          <w:color w:val="auto"/>
          <w:sz w:val="23"/>
          <w:szCs w:val="23"/>
        </w:rPr>
        <w:t xml:space="preserve">я «Молодежное </w:t>
      </w:r>
      <w:proofErr w:type="spellStart"/>
      <w:r w:rsidR="006E1D99">
        <w:rPr>
          <w:color w:val="auto"/>
          <w:sz w:val="23"/>
          <w:szCs w:val="23"/>
        </w:rPr>
        <w:t>простанство</w:t>
      </w:r>
      <w:proofErr w:type="spellEnd"/>
      <w:r w:rsidR="006E1D99">
        <w:rPr>
          <w:color w:val="auto"/>
          <w:sz w:val="23"/>
          <w:szCs w:val="23"/>
        </w:rPr>
        <w:t>»</w:t>
      </w:r>
      <w:r w:rsidR="008705BC" w:rsidRPr="008705BC">
        <w:rPr>
          <w:color w:val="auto"/>
          <w:sz w:val="23"/>
          <w:szCs w:val="23"/>
        </w:rPr>
        <w:t xml:space="preserve"> в </w:t>
      </w:r>
      <w:proofErr w:type="spellStart"/>
      <w:r w:rsidR="008705BC" w:rsidRPr="008705BC">
        <w:rPr>
          <w:color w:val="auto"/>
          <w:sz w:val="23"/>
          <w:szCs w:val="23"/>
        </w:rPr>
        <w:t>н.п</w:t>
      </w:r>
      <w:proofErr w:type="spellEnd"/>
      <w:r w:rsidR="008705BC" w:rsidRPr="008705BC">
        <w:rPr>
          <w:color w:val="auto"/>
          <w:sz w:val="23"/>
          <w:szCs w:val="23"/>
        </w:rPr>
        <w:t>. Североморск-3</w:t>
      </w:r>
      <w:r w:rsidR="008705BC">
        <w:rPr>
          <w:color w:val="auto"/>
          <w:sz w:val="23"/>
          <w:szCs w:val="23"/>
        </w:rPr>
        <w:t>;</w:t>
      </w:r>
      <w:r w:rsidR="008705BC" w:rsidRPr="008705BC">
        <w:rPr>
          <w:color w:val="auto"/>
          <w:sz w:val="23"/>
          <w:szCs w:val="23"/>
        </w:rPr>
        <w:t xml:space="preserve">  </w:t>
      </w:r>
    </w:p>
    <w:p w:rsidR="00E4022D" w:rsidRPr="00685B0E" w:rsidRDefault="003D4ECE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685B0E">
        <w:rPr>
          <w:color w:val="auto"/>
          <w:sz w:val="23"/>
          <w:szCs w:val="23"/>
        </w:rPr>
        <w:t xml:space="preserve">- </w:t>
      </w:r>
      <w:r w:rsidR="005D64C3" w:rsidRPr="00685B0E">
        <w:rPr>
          <w:color w:val="auto"/>
          <w:sz w:val="23"/>
          <w:szCs w:val="23"/>
        </w:rPr>
        <w:t>увеличены</w:t>
      </w:r>
      <w:r w:rsidRPr="00685B0E">
        <w:rPr>
          <w:color w:val="auto"/>
          <w:sz w:val="23"/>
          <w:szCs w:val="23"/>
        </w:rPr>
        <w:t xml:space="preserve"> расходы подпрограммы "Развитие физической культуры и спорта и формирование здорового образа жизни </w:t>
      </w:r>
      <w:proofErr w:type="gramStart"/>
      <w:r w:rsidRPr="00685B0E">
        <w:rPr>
          <w:color w:val="auto"/>
          <w:sz w:val="23"/>
          <w:szCs w:val="23"/>
        </w:rPr>
        <w:t>в</w:t>
      </w:r>
      <w:proofErr w:type="gramEnd"/>
      <w:r w:rsidRPr="00685B0E">
        <w:rPr>
          <w:color w:val="auto"/>
          <w:sz w:val="23"/>
          <w:szCs w:val="23"/>
        </w:rPr>
        <w:t xml:space="preserve"> ЗАТО г. Североморск" </w:t>
      </w:r>
      <w:r w:rsidR="00C418BC" w:rsidRPr="00685B0E">
        <w:rPr>
          <w:color w:val="auto"/>
          <w:sz w:val="23"/>
          <w:szCs w:val="23"/>
        </w:rPr>
        <w:t xml:space="preserve">на сумму </w:t>
      </w:r>
      <w:r w:rsidR="00F85DBF">
        <w:rPr>
          <w:color w:val="auto"/>
          <w:sz w:val="23"/>
          <w:szCs w:val="23"/>
        </w:rPr>
        <w:t>4 384,4</w:t>
      </w:r>
      <w:r w:rsidR="005D64C3" w:rsidRPr="00685B0E">
        <w:rPr>
          <w:color w:val="auto"/>
          <w:sz w:val="23"/>
          <w:szCs w:val="23"/>
        </w:rPr>
        <w:t xml:space="preserve"> </w:t>
      </w:r>
      <w:proofErr w:type="spellStart"/>
      <w:r w:rsidR="005D64C3" w:rsidRPr="00685B0E">
        <w:rPr>
          <w:color w:val="auto"/>
          <w:sz w:val="23"/>
          <w:szCs w:val="23"/>
        </w:rPr>
        <w:t>тыс.руб</w:t>
      </w:r>
      <w:proofErr w:type="spellEnd"/>
      <w:r w:rsidR="005D64C3" w:rsidRPr="00685B0E">
        <w:rPr>
          <w:color w:val="auto"/>
          <w:sz w:val="23"/>
          <w:szCs w:val="23"/>
        </w:rPr>
        <w:t>., из них:</w:t>
      </w:r>
    </w:p>
    <w:p w:rsidR="00E4022D" w:rsidRPr="00E4022D" w:rsidRDefault="00E4022D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E4022D">
        <w:rPr>
          <w:i/>
          <w:color w:val="auto"/>
          <w:sz w:val="23"/>
          <w:szCs w:val="23"/>
        </w:rPr>
        <w:t xml:space="preserve">- </w:t>
      </w:r>
      <w:r w:rsidR="004A782A" w:rsidRPr="004A782A">
        <w:rPr>
          <w:i/>
          <w:color w:val="auto"/>
          <w:sz w:val="23"/>
          <w:szCs w:val="23"/>
        </w:rPr>
        <w:t>открытие нового спортивного объекта - крытый бассейн в МБУ ДО ДЮСШ 3</w:t>
      </w:r>
      <w:r w:rsidR="004A782A">
        <w:rPr>
          <w:i/>
          <w:color w:val="auto"/>
          <w:sz w:val="23"/>
          <w:szCs w:val="23"/>
        </w:rPr>
        <w:t xml:space="preserve"> - </w:t>
      </w:r>
      <w:r w:rsidR="005D64C3" w:rsidRPr="00E4022D">
        <w:rPr>
          <w:i/>
          <w:color w:val="auto"/>
          <w:sz w:val="23"/>
          <w:szCs w:val="23"/>
        </w:rPr>
        <w:t xml:space="preserve"> </w:t>
      </w:r>
      <w:r w:rsidR="004A782A">
        <w:rPr>
          <w:i/>
          <w:color w:val="auto"/>
          <w:sz w:val="23"/>
          <w:szCs w:val="23"/>
        </w:rPr>
        <w:t>4 111,6</w:t>
      </w:r>
      <w:r w:rsidR="005D64C3" w:rsidRPr="00E4022D">
        <w:rPr>
          <w:i/>
          <w:color w:val="auto"/>
          <w:sz w:val="23"/>
          <w:szCs w:val="23"/>
        </w:rPr>
        <w:t xml:space="preserve"> </w:t>
      </w:r>
      <w:proofErr w:type="spellStart"/>
      <w:r w:rsidR="005D64C3" w:rsidRPr="00E4022D">
        <w:rPr>
          <w:i/>
          <w:color w:val="auto"/>
          <w:sz w:val="23"/>
          <w:szCs w:val="23"/>
        </w:rPr>
        <w:t>тыс.руб</w:t>
      </w:r>
      <w:proofErr w:type="spellEnd"/>
      <w:r w:rsidR="005D64C3" w:rsidRPr="00E4022D">
        <w:rPr>
          <w:i/>
          <w:color w:val="auto"/>
          <w:sz w:val="23"/>
          <w:szCs w:val="23"/>
        </w:rPr>
        <w:t>.;</w:t>
      </w:r>
      <w:r w:rsidRPr="00E4022D">
        <w:rPr>
          <w:i/>
          <w:color w:val="auto"/>
          <w:sz w:val="23"/>
          <w:szCs w:val="23"/>
        </w:rPr>
        <w:t xml:space="preserve"> </w:t>
      </w:r>
    </w:p>
    <w:p w:rsidR="005D64C3" w:rsidRPr="00E4022D" w:rsidRDefault="00E4022D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E4022D">
        <w:rPr>
          <w:i/>
          <w:color w:val="auto"/>
          <w:sz w:val="23"/>
          <w:szCs w:val="23"/>
        </w:rPr>
        <w:t xml:space="preserve">- передача </w:t>
      </w:r>
      <w:r w:rsidR="009F6B68">
        <w:rPr>
          <w:i/>
          <w:color w:val="auto"/>
          <w:sz w:val="23"/>
          <w:szCs w:val="23"/>
        </w:rPr>
        <w:t>из оперативного управления МКУ «ГЦ ЖКХ»</w:t>
      </w:r>
      <w:r w:rsidR="004A782A">
        <w:rPr>
          <w:i/>
          <w:color w:val="auto"/>
          <w:sz w:val="23"/>
          <w:szCs w:val="23"/>
        </w:rPr>
        <w:t xml:space="preserve"> отдельных объектов спорта </w:t>
      </w:r>
      <w:r w:rsidRPr="00E4022D">
        <w:rPr>
          <w:i/>
          <w:color w:val="auto"/>
          <w:sz w:val="23"/>
          <w:szCs w:val="23"/>
        </w:rPr>
        <w:t xml:space="preserve">для обеспечения содержания </w:t>
      </w:r>
      <w:r w:rsidR="00DF4B96" w:rsidRPr="00E4022D">
        <w:rPr>
          <w:i/>
          <w:color w:val="auto"/>
          <w:sz w:val="23"/>
          <w:szCs w:val="23"/>
        </w:rPr>
        <w:t xml:space="preserve">в </w:t>
      </w:r>
      <w:proofErr w:type="spellStart"/>
      <w:r w:rsidR="00DF4B96" w:rsidRPr="00E4022D">
        <w:rPr>
          <w:i/>
          <w:color w:val="auto"/>
          <w:sz w:val="23"/>
          <w:szCs w:val="23"/>
        </w:rPr>
        <w:t>УКСМПиМС</w:t>
      </w:r>
      <w:proofErr w:type="spellEnd"/>
      <w:r w:rsidR="00DF4B96" w:rsidRPr="00E4022D">
        <w:rPr>
          <w:i/>
          <w:color w:val="auto"/>
          <w:sz w:val="23"/>
          <w:szCs w:val="23"/>
        </w:rPr>
        <w:t xml:space="preserve"> </w:t>
      </w:r>
      <w:r w:rsidRPr="00E4022D">
        <w:rPr>
          <w:i/>
          <w:color w:val="auto"/>
          <w:sz w:val="23"/>
          <w:szCs w:val="23"/>
        </w:rPr>
        <w:t xml:space="preserve">в сумме </w:t>
      </w:r>
      <w:r w:rsidR="004A782A">
        <w:rPr>
          <w:i/>
          <w:color w:val="auto"/>
          <w:sz w:val="23"/>
          <w:szCs w:val="23"/>
        </w:rPr>
        <w:t>272,8</w:t>
      </w:r>
      <w:r w:rsidRPr="00E4022D">
        <w:rPr>
          <w:i/>
          <w:color w:val="auto"/>
          <w:sz w:val="23"/>
          <w:szCs w:val="23"/>
        </w:rPr>
        <w:t xml:space="preserve"> </w:t>
      </w:r>
      <w:proofErr w:type="spellStart"/>
      <w:r w:rsidRPr="00E4022D">
        <w:rPr>
          <w:i/>
          <w:color w:val="auto"/>
          <w:sz w:val="23"/>
          <w:szCs w:val="23"/>
        </w:rPr>
        <w:t>тыс.руб</w:t>
      </w:r>
      <w:proofErr w:type="spellEnd"/>
      <w:r w:rsidRPr="00E4022D">
        <w:rPr>
          <w:i/>
          <w:color w:val="auto"/>
          <w:sz w:val="23"/>
          <w:szCs w:val="23"/>
        </w:rPr>
        <w:t>.;</w:t>
      </w:r>
    </w:p>
    <w:p w:rsidR="00570321" w:rsidRPr="0078715B" w:rsidRDefault="000E0089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3E2D42">
        <w:rPr>
          <w:color w:val="auto"/>
          <w:sz w:val="23"/>
          <w:szCs w:val="23"/>
        </w:rPr>
        <w:t xml:space="preserve">- </w:t>
      </w:r>
      <w:r w:rsidR="00D70EE6" w:rsidRPr="00D70EE6">
        <w:rPr>
          <w:color w:val="auto"/>
          <w:sz w:val="23"/>
          <w:szCs w:val="23"/>
        </w:rPr>
        <w:t xml:space="preserve">увеличены расходы </w:t>
      </w:r>
      <w:r w:rsidR="00D70EE6">
        <w:rPr>
          <w:color w:val="auto"/>
          <w:sz w:val="23"/>
          <w:szCs w:val="23"/>
        </w:rPr>
        <w:t>п</w:t>
      </w:r>
      <w:r w:rsidRPr="003E2D42">
        <w:rPr>
          <w:color w:val="auto"/>
          <w:sz w:val="23"/>
          <w:szCs w:val="23"/>
        </w:rPr>
        <w:t xml:space="preserve">одпрограммы "Дополнительные меры социальной поддержки отдельных категорий </w:t>
      </w:r>
      <w:proofErr w:type="gramStart"/>
      <w:r w:rsidRPr="003E2D42">
        <w:rPr>
          <w:color w:val="auto"/>
          <w:sz w:val="23"/>
          <w:szCs w:val="23"/>
        </w:rPr>
        <w:t>граждан</w:t>
      </w:r>
      <w:proofErr w:type="gramEnd"/>
      <w:r w:rsidRPr="003E2D42">
        <w:rPr>
          <w:color w:val="auto"/>
          <w:sz w:val="23"/>
          <w:szCs w:val="23"/>
        </w:rPr>
        <w:t xml:space="preserve"> ЗАТО г. Североморск" </w:t>
      </w:r>
      <w:r w:rsidR="00570321" w:rsidRPr="003E2D42">
        <w:rPr>
          <w:color w:val="auto"/>
          <w:sz w:val="23"/>
          <w:szCs w:val="23"/>
        </w:rPr>
        <w:t xml:space="preserve">на сумму </w:t>
      </w:r>
      <w:r w:rsidR="00D70EE6">
        <w:rPr>
          <w:color w:val="auto"/>
          <w:sz w:val="23"/>
          <w:szCs w:val="23"/>
        </w:rPr>
        <w:t>679,0</w:t>
      </w:r>
      <w:r w:rsidR="00570321" w:rsidRPr="003E2D42">
        <w:rPr>
          <w:color w:val="auto"/>
          <w:sz w:val="23"/>
          <w:szCs w:val="23"/>
        </w:rPr>
        <w:t xml:space="preserve"> </w:t>
      </w:r>
      <w:proofErr w:type="spellStart"/>
      <w:r w:rsidR="00570321" w:rsidRPr="003E2D42">
        <w:rPr>
          <w:color w:val="auto"/>
          <w:sz w:val="23"/>
          <w:szCs w:val="23"/>
        </w:rPr>
        <w:t>тыс.руб</w:t>
      </w:r>
      <w:proofErr w:type="spellEnd"/>
      <w:r w:rsidR="00570321" w:rsidRPr="003E2D42">
        <w:rPr>
          <w:color w:val="auto"/>
          <w:sz w:val="23"/>
          <w:szCs w:val="23"/>
        </w:rPr>
        <w:t xml:space="preserve">. </w:t>
      </w:r>
      <w:r w:rsidR="00D70EE6" w:rsidRPr="00D70EE6">
        <w:rPr>
          <w:color w:val="auto"/>
          <w:sz w:val="23"/>
          <w:szCs w:val="23"/>
        </w:rPr>
        <w:t xml:space="preserve">в целях пополнения резерва на компенсацию расходов на оплату стоимости проезда и провоза багажа при переезде лиц </w:t>
      </w:r>
      <w:r w:rsidR="00D70EE6" w:rsidRPr="00D70EE6">
        <w:rPr>
          <w:color w:val="auto"/>
          <w:sz w:val="23"/>
          <w:szCs w:val="23"/>
        </w:rPr>
        <w:lastRenderedPageBreak/>
        <w:t>из РКС в соответствии с заявленной потребностью</w:t>
      </w:r>
      <w:r w:rsidR="00D70EE6">
        <w:rPr>
          <w:color w:val="auto"/>
          <w:sz w:val="23"/>
          <w:szCs w:val="23"/>
        </w:rPr>
        <w:t xml:space="preserve">, а также перераспределены </w:t>
      </w:r>
      <w:r w:rsidR="00570321" w:rsidRPr="00077753">
        <w:rPr>
          <w:color w:val="auto"/>
          <w:sz w:val="23"/>
          <w:szCs w:val="23"/>
        </w:rPr>
        <w:t>зарезервированны</w:t>
      </w:r>
      <w:r w:rsidR="00D70EE6">
        <w:rPr>
          <w:color w:val="auto"/>
          <w:sz w:val="23"/>
          <w:szCs w:val="23"/>
        </w:rPr>
        <w:t>е</w:t>
      </w:r>
      <w:r w:rsidR="00570321" w:rsidRPr="00077753">
        <w:rPr>
          <w:color w:val="auto"/>
          <w:sz w:val="23"/>
          <w:szCs w:val="23"/>
        </w:rPr>
        <w:t xml:space="preserve"> в составе утвержденных средства </w:t>
      </w:r>
      <w:r w:rsidR="00820E6D" w:rsidRPr="0078715B">
        <w:rPr>
          <w:color w:val="auto"/>
          <w:sz w:val="23"/>
          <w:szCs w:val="23"/>
        </w:rPr>
        <w:t xml:space="preserve">на </w:t>
      </w:r>
      <w:r w:rsidR="002818F5">
        <w:rPr>
          <w:color w:val="auto"/>
          <w:sz w:val="23"/>
          <w:szCs w:val="23"/>
        </w:rPr>
        <w:t xml:space="preserve">вышеуказанные расходы в объеме 270,0 </w:t>
      </w:r>
      <w:proofErr w:type="spellStart"/>
      <w:r w:rsidR="002818F5">
        <w:rPr>
          <w:color w:val="auto"/>
          <w:sz w:val="23"/>
          <w:szCs w:val="23"/>
        </w:rPr>
        <w:t>тыс.руб</w:t>
      </w:r>
      <w:proofErr w:type="spellEnd"/>
      <w:r w:rsidR="002818F5">
        <w:rPr>
          <w:color w:val="auto"/>
          <w:sz w:val="23"/>
          <w:szCs w:val="23"/>
        </w:rPr>
        <w:t>.</w:t>
      </w:r>
      <w:r w:rsidR="00820E6D" w:rsidRPr="0078715B">
        <w:rPr>
          <w:color w:val="auto"/>
          <w:sz w:val="23"/>
          <w:szCs w:val="23"/>
        </w:rPr>
        <w:t xml:space="preserve"> </w:t>
      </w:r>
      <w:r w:rsidR="009453C6" w:rsidRPr="0078715B">
        <w:rPr>
          <w:color w:val="auto"/>
          <w:sz w:val="23"/>
          <w:szCs w:val="23"/>
        </w:rPr>
        <w:t xml:space="preserve">(УО, </w:t>
      </w:r>
      <w:r w:rsidR="00820E6D">
        <w:rPr>
          <w:color w:val="auto"/>
          <w:sz w:val="23"/>
          <w:szCs w:val="23"/>
        </w:rPr>
        <w:t>КРГХ</w:t>
      </w:r>
      <w:r w:rsidR="00FF6BD2">
        <w:rPr>
          <w:color w:val="auto"/>
          <w:sz w:val="23"/>
          <w:szCs w:val="23"/>
        </w:rPr>
        <w:t xml:space="preserve">, </w:t>
      </w:r>
      <w:proofErr w:type="spellStart"/>
      <w:r w:rsidR="00820E6D">
        <w:rPr>
          <w:color w:val="auto"/>
          <w:sz w:val="23"/>
          <w:szCs w:val="23"/>
        </w:rPr>
        <w:t>Адм-ция</w:t>
      </w:r>
      <w:proofErr w:type="spellEnd"/>
      <w:r w:rsidR="009453C6" w:rsidRPr="0078715B">
        <w:rPr>
          <w:color w:val="auto"/>
          <w:sz w:val="23"/>
          <w:szCs w:val="23"/>
        </w:rPr>
        <w:t>);</w:t>
      </w:r>
    </w:p>
    <w:p w:rsidR="007E7B51" w:rsidRDefault="007E7B51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увеличены расходы подпрограммы "Доступная среда </w:t>
      </w:r>
      <w:proofErr w:type="gramStart"/>
      <w:r w:rsidRPr="0078715B">
        <w:rPr>
          <w:color w:val="auto"/>
          <w:sz w:val="23"/>
          <w:szCs w:val="23"/>
        </w:rPr>
        <w:t>в</w:t>
      </w:r>
      <w:proofErr w:type="gramEnd"/>
      <w:r w:rsidRPr="0078715B">
        <w:rPr>
          <w:color w:val="auto"/>
          <w:sz w:val="23"/>
          <w:szCs w:val="23"/>
        </w:rPr>
        <w:t xml:space="preserve"> ЗАТО г. Североморск" на сумму </w:t>
      </w:r>
      <w:r w:rsidR="00794B6C">
        <w:rPr>
          <w:color w:val="auto"/>
          <w:sz w:val="23"/>
          <w:szCs w:val="23"/>
        </w:rPr>
        <w:t>429,6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 xml:space="preserve">. в связи с </w:t>
      </w:r>
      <w:r w:rsidR="00E4022D" w:rsidRPr="00E4022D">
        <w:rPr>
          <w:color w:val="auto"/>
          <w:sz w:val="23"/>
          <w:szCs w:val="23"/>
        </w:rPr>
        <w:t>увеличение</w:t>
      </w:r>
      <w:r w:rsidR="00E4022D">
        <w:rPr>
          <w:color w:val="auto"/>
          <w:sz w:val="23"/>
          <w:szCs w:val="23"/>
        </w:rPr>
        <w:t>м</w:t>
      </w:r>
      <w:r w:rsidR="00E4022D" w:rsidRPr="00E4022D">
        <w:rPr>
          <w:color w:val="auto"/>
          <w:sz w:val="23"/>
          <w:szCs w:val="23"/>
        </w:rPr>
        <w:t xml:space="preserve"> расходов на выполнение работ по обеспечению доступности </w:t>
      </w:r>
      <w:r w:rsidRPr="0078715B">
        <w:rPr>
          <w:color w:val="auto"/>
          <w:sz w:val="23"/>
          <w:szCs w:val="23"/>
        </w:rPr>
        <w:t>объектов муниципальной инфраструктуры для маломобильных групп населения</w:t>
      </w:r>
      <w:r w:rsidR="00794B6C">
        <w:rPr>
          <w:color w:val="auto"/>
          <w:sz w:val="23"/>
          <w:szCs w:val="23"/>
        </w:rPr>
        <w:t xml:space="preserve"> (з</w:t>
      </w:r>
      <w:r w:rsidR="00794B6C" w:rsidRPr="00794B6C">
        <w:rPr>
          <w:color w:val="auto"/>
          <w:sz w:val="23"/>
          <w:szCs w:val="23"/>
        </w:rPr>
        <w:t>акупка и установка наклонной платформы для инвалидов, организация парковочных мест для инвалидов</w:t>
      </w:r>
      <w:r w:rsidR="00794B6C">
        <w:rPr>
          <w:color w:val="auto"/>
          <w:sz w:val="23"/>
          <w:szCs w:val="23"/>
        </w:rPr>
        <w:t>)</w:t>
      </w:r>
      <w:r w:rsidRPr="0078715B">
        <w:rPr>
          <w:color w:val="auto"/>
          <w:sz w:val="23"/>
          <w:szCs w:val="23"/>
        </w:rPr>
        <w:t>;</w:t>
      </w:r>
    </w:p>
    <w:p w:rsidR="00A7756F" w:rsidRDefault="00A7756F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увеличены расходы подпрограммы </w:t>
      </w:r>
      <w:r w:rsidRPr="00A7756F">
        <w:rPr>
          <w:color w:val="auto"/>
          <w:sz w:val="23"/>
          <w:szCs w:val="23"/>
        </w:rPr>
        <w:t xml:space="preserve">"Профилактика правонарушений </w:t>
      </w:r>
      <w:proofErr w:type="gramStart"/>
      <w:r w:rsidRPr="00A7756F">
        <w:rPr>
          <w:color w:val="auto"/>
          <w:sz w:val="23"/>
          <w:szCs w:val="23"/>
        </w:rPr>
        <w:t>в</w:t>
      </w:r>
      <w:proofErr w:type="gramEnd"/>
      <w:r w:rsidRPr="00A7756F">
        <w:rPr>
          <w:color w:val="auto"/>
          <w:sz w:val="23"/>
          <w:szCs w:val="23"/>
        </w:rPr>
        <w:t xml:space="preserve"> ЗАТО г. Североморск"</w:t>
      </w:r>
      <w:r>
        <w:rPr>
          <w:color w:val="auto"/>
          <w:sz w:val="23"/>
          <w:szCs w:val="23"/>
        </w:rPr>
        <w:t xml:space="preserve"> на сумму 10,0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 xml:space="preserve">. в связи с необходимостью </w:t>
      </w:r>
      <w:r w:rsidRPr="00A7756F">
        <w:rPr>
          <w:color w:val="auto"/>
          <w:sz w:val="23"/>
          <w:szCs w:val="23"/>
        </w:rPr>
        <w:t>приобретени</w:t>
      </w:r>
      <w:r>
        <w:rPr>
          <w:color w:val="auto"/>
          <w:sz w:val="23"/>
          <w:szCs w:val="23"/>
        </w:rPr>
        <w:t>я</w:t>
      </w:r>
      <w:r w:rsidRPr="00A7756F">
        <w:rPr>
          <w:color w:val="auto"/>
          <w:sz w:val="23"/>
          <w:szCs w:val="23"/>
        </w:rPr>
        <w:t xml:space="preserve"> наглядной предупреждающей информации в области обеспечения охраны общественного порядка</w:t>
      </w:r>
      <w:r>
        <w:rPr>
          <w:color w:val="auto"/>
          <w:sz w:val="23"/>
          <w:szCs w:val="23"/>
        </w:rPr>
        <w:t>.</w:t>
      </w:r>
    </w:p>
    <w:p w:rsidR="008E04CA" w:rsidRPr="004D7ED4" w:rsidRDefault="00D87030" w:rsidP="008E04CA">
      <w:pPr>
        <w:tabs>
          <w:tab w:val="left" w:pos="0"/>
        </w:tabs>
        <w:ind w:firstLine="720"/>
        <w:jc w:val="both"/>
      </w:pPr>
      <w:r w:rsidRPr="004F5ED7">
        <w:rPr>
          <w:color w:val="auto"/>
          <w:sz w:val="23"/>
          <w:szCs w:val="23"/>
        </w:rPr>
        <w:t xml:space="preserve">- увеличены расходы подпрограммы "Охрана окружающей </w:t>
      </w:r>
      <w:proofErr w:type="gramStart"/>
      <w:r w:rsidRPr="004F5ED7">
        <w:rPr>
          <w:color w:val="auto"/>
          <w:sz w:val="23"/>
          <w:szCs w:val="23"/>
        </w:rPr>
        <w:t>среды</w:t>
      </w:r>
      <w:proofErr w:type="gramEnd"/>
      <w:r w:rsidRPr="004F5ED7">
        <w:rPr>
          <w:color w:val="auto"/>
          <w:sz w:val="23"/>
          <w:szCs w:val="23"/>
        </w:rPr>
        <w:t xml:space="preserve"> ЗАТО г. Североморск"</w:t>
      </w:r>
      <w:r w:rsidR="008E04CA" w:rsidRPr="004F5ED7">
        <w:t xml:space="preserve"> на сумму </w:t>
      </w:r>
      <w:r w:rsidR="004F5ED7" w:rsidRPr="004F5ED7">
        <w:t>фактически поступивших платежей за негативное во</w:t>
      </w:r>
      <w:r w:rsidR="00907444">
        <w:t xml:space="preserve">здействие на окружающую среду, а также платежей </w:t>
      </w:r>
      <w:r w:rsidR="00FD3E07">
        <w:t xml:space="preserve">по иску </w:t>
      </w:r>
      <w:r w:rsidR="00907444">
        <w:t xml:space="preserve">о возмещении причиненного вреда </w:t>
      </w:r>
      <w:r w:rsidR="00973554">
        <w:t xml:space="preserve">окружающей среде </w:t>
      </w:r>
      <w:r w:rsidR="008E04CA" w:rsidRPr="004F5ED7">
        <w:t>(</w:t>
      </w:r>
      <w:proofErr w:type="spellStart"/>
      <w:r w:rsidR="008E04CA" w:rsidRPr="004F5ED7">
        <w:t>экоплатежи</w:t>
      </w:r>
      <w:proofErr w:type="spellEnd"/>
      <w:r w:rsidR="008E04CA" w:rsidRPr="004F5ED7">
        <w:t xml:space="preserve">) в объеме </w:t>
      </w:r>
      <w:r w:rsidR="00A92123">
        <w:t>43 917,4</w:t>
      </w:r>
      <w:r w:rsidR="008E04CA" w:rsidRPr="004F5ED7">
        <w:t xml:space="preserve"> </w:t>
      </w:r>
      <w:proofErr w:type="spellStart"/>
      <w:r w:rsidR="008E04CA" w:rsidRPr="004F5ED7">
        <w:t>тыс.руб</w:t>
      </w:r>
      <w:proofErr w:type="spellEnd"/>
      <w:r w:rsidR="008E04CA" w:rsidRPr="004F5ED7">
        <w:t xml:space="preserve">. и направлены на реализацию природоохранных мероприятий: ликвидацию </w:t>
      </w:r>
      <w:r w:rsidR="00695D15" w:rsidRPr="004F5ED7">
        <w:t>мест несанкционированного размещения отходов</w:t>
      </w:r>
      <w:r w:rsidR="008E04CA" w:rsidRPr="004F5ED7">
        <w:t xml:space="preserve"> и озеленение территории муниципального образования.</w:t>
      </w:r>
      <w:r w:rsidR="004F5ED7">
        <w:t xml:space="preserve"> </w:t>
      </w:r>
    </w:p>
    <w:p w:rsidR="006F03FD" w:rsidRDefault="006F03FD" w:rsidP="00B56017">
      <w:pPr>
        <w:tabs>
          <w:tab w:val="left" w:pos="0"/>
        </w:tabs>
        <w:ind w:firstLine="720"/>
        <w:jc w:val="both"/>
        <w:rPr>
          <w:b/>
          <w:sz w:val="23"/>
          <w:szCs w:val="23"/>
          <w:highlight w:val="yellow"/>
        </w:rPr>
      </w:pPr>
    </w:p>
    <w:p w:rsidR="00DD2ED8" w:rsidRPr="0078715B" w:rsidRDefault="00B56017" w:rsidP="00DD2ED8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"Развитие муниципального управления и гражданского общества". </w:t>
      </w:r>
      <w:r w:rsidRPr="0078715B">
        <w:rPr>
          <w:sz w:val="23"/>
          <w:szCs w:val="23"/>
        </w:rPr>
        <w:t xml:space="preserve">Общий объем расходов </w:t>
      </w:r>
      <w:r w:rsidR="00BE0980">
        <w:rPr>
          <w:sz w:val="23"/>
          <w:szCs w:val="23"/>
        </w:rPr>
        <w:t>увеличен</w:t>
      </w:r>
      <w:r w:rsidRPr="0078715B">
        <w:rPr>
          <w:sz w:val="23"/>
          <w:szCs w:val="23"/>
        </w:rPr>
        <w:t xml:space="preserve"> на сумму </w:t>
      </w:r>
      <w:r w:rsidR="005F6D01" w:rsidRPr="000B4914">
        <w:rPr>
          <w:sz w:val="23"/>
          <w:szCs w:val="23"/>
          <w:highlight w:val="yellow"/>
        </w:rPr>
        <w:t>1 622,3</w:t>
      </w:r>
      <w:r w:rsidRPr="000B4914">
        <w:rPr>
          <w:sz w:val="23"/>
          <w:szCs w:val="23"/>
          <w:highlight w:val="yellow"/>
        </w:rPr>
        <w:t xml:space="preserve"> </w:t>
      </w:r>
      <w:proofErr w:type="spellStart"/>
      <w:r w:rsidRPr="000B4914">
        <w:rPr>
          <w:sz w:val="23"/>
          <w:szCs w:val="23"/>
          <w:highlight w:val="yellow"/>
        </w:rPr>
        <w:t>тыс</w:t>
      </w:r>
      <w:r w:rsidRPr="0078715B">
        <w:rPr>
          <w:sz w:val="23"/>
          <w:szCs w:val="23"/>
        </w:rPr>
        <w:t>.руб</w:t>
      </w:r>
      <w:proofErr w:type="spellEnd"/>
      <w:r w:rsidRPr="0078715B">
        <w:rPr>
          <w:sz w:val="23"/>
          <w:szCs w:val="23"/>
        </w:rPr>
        <w:t>.</w:t>
      </w:r>
      <w:r w:rsidR="00DD2ED8" w:rsidRPr="0078715B">
        <w:rPr>
          <w:sz w:val="23"/>
          <w:szCs w:val="23"/>
        </w:rPr>
        <w:t>,</w:t>
      </w:r>
      <w:r w:rsidRPr="0078715B">
        <w:rPr>
          <w:sz w:val="23"/>
          <w:szCs w:val="23"/>
        </w:rPr>
        <w:t xml:space="preserve"> </w:t>
      </w:r>
      <w:r w:rsidR="00DD2ED8" w:rsidRPr="0078715B">
        <w:rPr>
          <w:sz w:val="23"/>
          <w:szCs w:val="23"/>
        </w:rPr>
        <w:t>в том числе произведены следующие изменения:</w:t>
      </w:r>
    </w:p>
    <w:p w:rsidR="005F6D01" w:rsidRDefault="00DD2ED8" w:rsidP="00CD6249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0F128E" w:rsidRPr="00CD6249">
        <w:rPr>
          <w:sz w:val="23"/>
          <w:szCs w:val="23"/>
        </w:rPr>
        <w:t>увеличены</w:t>
      </w:r>
      <w:r w:rsidRPr="00CD6249">
        <w:rPr>
          <w:sz w:val="23"/>
          <w:szCs w:val="23"/>
        </w:rPr>
        <w:t xml:space="preserve"> расходы подпрограммы</w:t>
      </w:r>
      <w:r w:rsidR="00B56017" w:rsidRPr="00CD6249">
        <w:rPr>
          <w:sz w:val="23"/>
          <w:szCs w:val="23"/>
        </w:rPr>
        <w:t xml:space="preserve"> "Создание условий для эффективного использования муниципального </w:t>
      </w:r>
      <w:proofErr w:type="gramStart"/>
      <w:r w:rsidR="00B56017" w:rsidRPr="00CD6249">
        <w:rPr>
          <w:sz w:val="23"/>
          <w:szCs w:val="23"/>
        </w:rPr>
        <w:t>имущества</w:t>
      </w:r>
      <w:proofErr w:type="gramEnd"/>
      <w:r w:rsidR="00B56017" w:rsidRPr="00CD6249">
        <w:rPr>
          <w:sz w:val="23"/>
          <w:szCs w:val="23"/>
        </w:rPr>
        <w:t xml:space="preserve"> ЗАТО г. Североморск</w:t>
      </w:r>
      <w:r w:rsidR="004544B5" w:rsidRPr="00CD6249">
        <w:rPr>
          <w:sz w:val="23"/>
          <w:szCs w:val="23"/>
        </w:rPr>
        <w:t xml:space="preserve"> </w:t>
      </w:r>
      <w:r w:rsidR="004544B5" w:rsidRPr="00FE3E84">
        <w:rPr>
          <w:sz w:val="23"/>
          <w:szCs w:val="23"/>
        </w:rPr>
        <w:t xml:space="preserve">на сумму </w:t>
      </w:r>
      <w:r w:rsidR="005F6D01">
        <w:rPr>
          <w:sz w:val="23"/>
          <w:szCs w:val="23"/>
        </w:rPr>
        <w:t>1 621,0</w:t>
      </w:r>
      <w:r w:rsidR="004544B5" w:rsidRPr="00FE3E84">
        <w:rPr>
          <w:sz w:val="23"/>
          <w:szCs w:val="23"/>
        </w:rPr>
        <w:t xml:space="preserve"> </w:t>
      </w:r>
      <w:proofErr w:type="spellStart"/>
      <w:r w:rsidR="004544B5" w:rsidRPr="00FE3E84">
        <w:rPr>
          <w:sz w:val="23"/>
          <w:szCs w:val="23"/>
        </w:rPr>
        <w:t>тыс</w:t>
      </w:r>
      <w:r w:rsidR="004544B5" w:rsidRPr="00CD6249">
        <w:rPr>
          <w:sz w:val="23"/>
          <w:szCs w:val="23"/>
        </w:rPr>
        <w:t>.руб</w:t>
      </w:r>
      <w:proofErr w:type="spellEnd"/>
      <w:r w:rsidR="004544B5" w:rsidRPr="00CD6249">
        <w:rPr>
          <w:sz w:val="23"/>
          <w:szCs w:val="23"/>
        </w:rPr>
        <w:t>.</w:t>
      </w:r>
      <w:r w:rsidR="00CD6249" w:rsidRPr="00CD6249">
        <w:rPr>
          <w:sz w:val="23"/>
          <w:szCs w:val="23"/>
        </w:rPr>
        <w:t xml:space="preserve"> и направлены </w:t>
      </w:r>
      <w:r w:rsidR="000F128E" w:rsidRPr="00CD6249">
        <w:rPr>
          <w:sz w:val="23"/>
          <w:szCs w:val="23"/>
        </w:rPr>
        <w:t>на</w:t>
      </w:r>
      <w:r w:rsidR="005F6D01">
        <w:rPr>
          <w:sz w:val="23"/>
          <w:szCs w:val="23"/>
        </w:rPr>
        <w:t>:</w:t>
      </w:r>
    </w:p>
    <w:p w:rsidR="009359C0" w:rsidRPr="005F6D01" w:rsidRDefault="005F6D01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5F6D01">
        <w:rPr>
          <w:i/>
          <w:sz w:val="23"/>
          <w:szCs w:val="23"/>
        </w:rPr>
        <w:t>-</w:t>
      </w:r>
      <w:r w:rsidR="000F128E" w:rsidRPr="005F6D01">
        <w:rPr>
          <w:i/>
          <w:sz w:val="23"/>
          <w:szCs w:val="23"/>
        </w:rPr>
        <w:t xml:space="preserve"> финансовое обеспечение выполнения муниципального задания МБУ «АХТО»</w:t>
      </w:r>
      <w:r w:rsidR="00B56017" w:rsidRPr="005F6D01">
        <w:rPr>
          <w:i/>
          <w:sz w:val="23"/>
          <w:szCs w:val="23"/>
        </w:rPr>
        <w:t xml:space="preserve"> </w:t>
      </w:r>
      <w:r w:rsidR="00CD6249" w:rsidRPr="005F6D01">
        <w:rPr>
          <w:i/>
          <w:sz w:val="23"/>
          <w:szCs w:val="23"/>
        </w:rPr>
        <w:t xml:space="preserve">в целях </w:t>
      </w:r>
      <w:r w:rsidR="003F44AC" w:rsidRPr="005F6D01">
        <w:rPr>
          <w:i/>
          <w:sz w:val="23"/>
          <w:szCs w:val="23"/>
        </w:rPr>
        <w:t>проведения работ по ремонту автотранспортных средств</w:t>
      </w:r>
      <w:r w:rsidR="000C4A7E" w:rsidRPr="005F6D01">
        <w:rPr>
          <w:i/>
          <w:sz w:val="23"/>
          <w:szCs w:val="23"/>
        </w:rPr>
        <w:t xml:space="preserve"> и приобретения автозапчастей</w:t>
      </w:r>
      <w:r w:rsidRPr="005F6D01">
        <w:rPr>
          <w:i/>
          <w:sz w:val="23"/>
          <w:szCs w:val="23"/>
        </w:rPr>
        <w:t xml:space="preserve"> в сумме 457,2 </w:t>
      </w:r>
      <w:proofErr w:type="spellStart"/>
      <w:r w:rsidRPr="005F6D01">
        <w:rPr>
          <w:i/>
          <w:sz w:val="23"/>
          <w:szCs w:val="23"/>
        </w:rPr>
        <w:t>тыс.руб</w:t>
      </w:r>
      <w:proofErr w:type="spellEnd"/>
      <w:r w:rsidRPr="005F6D01">
        <w:rPr>
          <w:i/>
          <w:sz w:val="23"/>
          <w:szCs w:val="23"/>
        </w:rPr>
        <w:t>.</w:t>
      </w:r>
      <w:r w:rsidR="00CD6249" w:rsidRPr="005F6D01">
        <w:rPr>
          <w:i/>
          <w:sz w:val="23"/>
          <w:szCs w:val="23"/>
        </w:rPr>
        <w:t>;</w:t>
      </w:r>
    </w:p>
    <w:p w:rsidR="00DA0C5A" w:rsidRDefault="00DA0C5A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5F6D01">
        <w:rPr>
          <w:i/>
          <w:sz w:val="23"/>
          <w:szCs w:val="23"/>
        </w:rPr>
        <w:t>- выплаты муниципальным служащим (</w:t>
      </w:r>
      <w:r w:rsidR="00FE3E84" w:rsidRPr="005F6D01">
        <w:rPr>
          <w:i/>
          <w:sz w:val="23"/>
          <w:szCs w:val="23"/>
        </w:rPr>
        <w:t>КИО</w:t>
      </w:r>
      <w:r w:rsidRPr="005F6D01">
        <w:rPr>
          <w:i/>
          <w:sz w:val="23"/>
          <w:szCs w:val="23"/>
        </w:rPr>
        <w:t xml:space="preserve">) денежной компенсации за все неиспользованные отпуска при увольнении в сумме </w:t>
      </w:r>
      <w:r w:rsidR="00FE3E84" w:rsidRPr="005F6D01">
        <w:rPr>
          <w:i/>
          <w:sz w:val="23"/>
          <w:szCs w:val="23"/>
        </w:rPr>
        <w:t>57,</w:t>
      </w:r>
      <w:r w:rsidR="00C21D2D" w:rsidRPr="005F6D01">
        <w:rPr>
          <w:i/>
          <w:sz w:val="23"/>
          <w:szCs w:val="23"/>
        </w:rPr>
        <w:t>3</w:t>
      </w:r>
      <w:r w:rsidRPr="005F6D01">
        <w:rPr>
          <w:i/>
          <w:sz w:val="23"/>
          <w:szCs w:val="23"/>
        </w:rPr>
        <w:t xml:space="preserve"> </w:t>
      </w:r>
      <w:proofErr w:type="spellStart"/>
      <w:r w:rsidRPr="005F6D01">
        <w:rPr>
          <w:i/>
          <w:sz w:val="23"/>
          <w:szCs w:val="23"/>
        </w:rPr>
        <w:t>тыс.руб</w:t>
      </w:r>
      <w:proofErr w:type="spellEnd"/>
      <w:r w:rsidRPr="005F6D01">
        <w:rPr>
          <w:i/>
          <w:sz w:val="23"/>
          <w:szCs w:val="23"/>
        </w:rPr>
        <w:t>.</w:t>
      </w:r>
      <w:r w:rsidR="005F6D01">
        <w:rPr>
          <w:i/>
          <w:sz w:val="23"/>
          <w:szCs w:val="23"/>
        </w:rPr>
        <w:t>;</w:t>
      </w:r>
    </w:p>
    <w:p w:rsidR="005F6D01" w:rsidRPr="005F6D01" w:rsidRDefault="005F6D01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- </w:t>
      </w:r>
      <w:r w:rsidRPr="005F6D01">
        <w:rPr>
          <w:i/>
          <w:sz w:val="23"/>
          <w:szCs w:val="23"/>
        </w:rPr>
        <w:t xml:space="preserve">ремонт пустующего муниципального жилищного фонда </w:t>
      </w:r>
      <w:r>
        <w:rPr>
          <w:i/>
          <w:sz w:val="23"/>
          <w:szCs w:val="23"/>
        </w:rPr>
        <w:t xml:space="preserve">в целях дальнейшего распределения его детям-сиротам в </w:t>
      </w:r>
      <w:r w:rsidRPr="000B4914">
        <w:rPr>
          <w:i/>
          <w:sz w:val="23"/>
          <w:szCs w:val="23"/>
          <w:highlight w:val="yellow"/>
        </w:rPr>
        <w:t xml:space="preserve">сумме 1 106,5 </w:t>
      </w:r>
      <w:proofErr w:type="spellStart"/>
      <w:r w:rsidRPr="000B4914">
        <w:rPr>
          <w:i/>
          <w:sz w:val="23"/>
          <w:szCs w:val="23"/>
          <w:highlight w:val="yellow"/>
        </w:rPr>
        <w:t>тыс.руб</w:t>
      </w:r>
      <w:proofErr w:type="spellEnd"/>
      <w:r w:rsidRPr="000B4914">
        <w:rPr>
          <w:i/>
          <w:sz w:val="23"/>
          <w:szCs w:val="23"/>
          <w:highlight w:val="yellow"/>
        </w:rPr>
        <w:t>.</w:t>
      </w:r>
    </w:p>
    <w:p w:rsidR="004D0B31" w:rsidRDefault="00CC7E27" w:rsidP="0049601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- </w:t>
      </w:r>
      <w:r w:rsidR="009359C0" w:rsidRPr="0078715B">
        <w:rPr>
          <w:sz w:val="23"/>
          <w:szCs w:val="23"/>
        </w:rPr>
        <w:t>увеличены</w:t>
      </w:r>
      <w:r w:rsidRPr="0078715B">
        <w:rPr>
          <w:sz w:val="23"/>
          <w:szCs w:val="23"/>
        </w:rPr>
        <w:t xml:space="preserve"> расходы подпрограммы</w:t>
      </w:r>
      <w:r w:rsidR="0079794D" w:rsidRPr="0078715B">
        <w:rPr>
          <w:sz w:val="23"/>
          <w:szCs w:val="23"/>
        </w:rPr>
        <w:t xml:space="preserve"> "Развитие информационного общества и системы "Электронный муниципалитет" </w:t>
      </w:r>
      <w:proofErr w:type="gramStart"/>
      <w:r w:rsidR="0079794D" w:rsidRPr="0078715B">
        <w:rPr>
          <w:sz w:val="23"/>
          <w:szCs w:val="23"/>
        </w:rPr>
        <w:t>в</w:t>
      </w:r>
      <w:proofErr w:type="gramEnd"/>
      <w:r w:rsidR="0079794D" w:rsidRPr="0078715B">
        <w:rPr>
          <w:sz w:val="23"/>
          <w:szCs w:val="23"/>
        </w:rPr>
        <w:t xml:space="preserve"> ЗАТО г. Североморск" на сумму</w:t>
      </w:r>
      <w:r w:rsidR="009359C0" w:rsidRPr="0078715B">
        <w:rPr>
          <w:sz w:val="23"/>
          <w:szCs w:val="23"/>
        </w:rPr>
        <w:t xml:space="preserve"> </w:t>
      </w:r>
      <w:r w:rsidR="006F03FD">
        <w:rPr>
          <w:sz w:val="23"/>
          <w:szCs w:val="23"/>
        </w:rPr>
        <w:t>1,3</w:t>
      </w:r>
      <w:r w:rsidR="009359C0" w:rsidRPr="0078715B">
        <w:rPr>
          <w:sz w:val="23"/>
          <w:szCs w:val="23"/>
        </w:rPr>
        <w:t xml:space="preserve"> </w:t>
      </w:r>
      <w:proofErr w:type="spellStart"/>
      <w:r w:rsidR="009359C0" w:rsidRPr="0078715B">
        <w:rPr>
          <w:sz w:val="23"/>
          <w:szCs w:val="23"/>
        </w:rPr>
        <w:t>тыс.руб</w:t>
      </w:r>
      <w:proofErr w:type="spellEnd"/>
      <w:r w:rsidR="009359C0" w:rsidRPr="0078715B">
        <w:rPr>
          <w:sz w:val="23"/>
          <w:szCs w:val="23"/>
        </w:rPr>
        <w:t>.</w:t>
      </w:r>
      <w:r w:rsidR="00D776CA" w:rsidRPr="0078715B">
        <w:rPr>
          <w:sz w:val="23"/>
          <w:szCs w:val="23"/>
        </w:rPr>
        <w:t xml:space="preserve"> </w:t>
      </w:r>
      <w:r w:rsidR="006F03FD">
        <w:rPr>
          <w:sz w:val="23"/>
          <w:szCs w:val="23"/>
        </w:rPr>
        <w:t xml:space="preserve">по субсидии </w:t>
      </w:r>
      <w:r w:rsidR="006F03FD" w:rsidRPr="006F03FD">
        <w:rPr>
          <w:sz w:val="23"/>
          <w:szCs w:val="23"/>
        </w:rPr>
        <w:t>на техническое сопровождение программного обеспечения "Система автоматизированного рабочего места муниципального образования"</w:t>
      </w:r>
      <w:r w:rsidR="006F03FD">
        <w:rPr>
          <w:sz w:val="23"/>
          <w:szCs w:val="23"/>
        </w:rPr>
        <w:t xml:space="preserve">. Кроме того, перераспределены бюджетные ассигнования внутри </w:t>
      </w:r>
      <w:r w:rsidR="006F03FD" w:rsidRPr="00CE659E">
        <w:rPr>
          <w:sz w:val="23"/>
          <w:szCs w:val="23"/>
        </w:rPr>
        <w:t xml:space="preserve">подпрограммы на сумму 139,3 </w:t>
      </w:r>
      <w:proofErr w:type="spellStart"/>
      <w:r w:rsidR="006F03FD" w:rsidRPr="00CE659E">
        <w:rPr>
          <w:sz w:val="23"/>
          <w:szCs w:val="23"/>
        </w:rPr>
        <w:t>тыс.руб</w:t>
      </w:r>
      <w:proofErr w:type="spellEnd"/>
      <w:r w:rsidR="006F03FD" w:rsidRPr="00CE659E">
        <w:rPr>
          <w:sz w:val="23"/>
          <w:szCs w:val="23"/>
        </w:rPr>
        <w:t xml:space="preserve">. в целях приобретения </w:t>
      </w:r>
      <w:r w:rsidR="00CE659E" w:rsidRPr="00CE659E">
        <w:rPr>
          <w:sz w:val="23"/>
          <w:szCs w:val="23"/>
        </w:rPr>
        <w:t>оборудования</w:t>
      </w:r>
      <w:r w:rsidR="006F03FD" w:rsidRPr="00CE659E">
        <w:rPr>
          <w:sz w:val="23"/>
          <w:szCs w:val="23"/>
        </w:rPr>
        <w:t xml:space="preserve"> </w:t>
      </w:r>
      <w:r w:rsidR="00936F4E">
        <w:rPr>
          <w:sz w:val="23"/>
          <w:szCs w:val="23"/>
        </w:rPr>
        <w:t xml:space="preserve">и комплектующих материалов </w:t>
      </w:r>
      <w:r w:rsidR="006F03FD" w:rsidRPr="00CE659E">
        <w:rPr>
          <w:sz w:val="23"/>
          <w:szCs w:val="23"/>
        </w:rPr>
        <w:t xml:space="preserve">(блок питания, картриджи), а также </w:t>
      </w:r>
      <w:r w:rsidR="007D069E" w:rsidRPr="00CE659E">
        <w:rPr>
          <w:sz w:val="23"/>
          <w:szCs w:val="23"/>
        </w:rPr>
        <w:t xml:space="preserve">оказания услуг по обслуживанию корпоративной почты на домене </w:t>
      </w:r>
      <w:r w:rsidR="006F03FD" w:rsidRPr="00CE659E">
        <w:rPr>
          <w:sz w:val="23"/>
          <w:szCs w:val="23"/>
        </w:rPr>
        <w:t>официальн</w:t>
      </w:r>
      <w:r w:rsidR="007D069E" w:rsidRPr="00CE659E">
        <w:rPr>
          <w:sz w:val="23"/>
          <w:szCs w:val="23"/>
        </w:rPr>
        <w:t>ого</w:t>
      </w:r>
      <w:r w:rsidR="006F03FD" w:rsidRPr="00CE659E">
        <w:rPr>
          <w:sz w:val="23"/>
          <w:szCs w:val="23"/>
        </w:rPr>
        <w:t xml:space="preserve"> </w:t>
      </w:r>
      <w:proofErr w:type="spellStart"/>
      <w:r w:rsidR="006F03FD" w:rsidRPr="00CE659E">
        <w:rPr>
          <w:sz w:val="23"/>
          <w:szCs w:val="23"/>
        </w:rPr>
        <w:t>интернет-ресурс</w:t>
      </w:r>
      <w:r w:rsidR="007D069E" w:rsidRPr="00CE659E">
        <w:rPr>
          <w:sz w:val="23"/>
          <w:szCs w:val="23"/>
        </w:rPr>
        <w:t>а</w:t>
      </w:r>
      <w:proofErr w:type="spellEnd"/>
      <w:r w:rsidR="006F03FD" w:rsidRPr="00CE659E">
        <w:rPr>
          <w:sz w:val="23"/>
          <w:szCs w:val="23"/>
        </w:rPr>
        <w:t xml:space="preserve"> </w:t>
      </w:r>
      <w:proofErr w:type="gramStart"/>
      <w:r w:rsidR="006F03FD" w:rsidRPr="00CE659E">
        <w:rPr>
          <w:sz w:val="23"/>
          <w:szCs w:val="23"/>
        </w:rPr>
        <w:t>ОМСУ</w:t>
      </w:r>
      <w:proofErr w:type="gramEnd"/>
      <w:r w:rsidR="006F03FD" w:rsidRPr="00CE659E">
        <w:rPr>
          <w:sz w:val="23"/>
          <w:szCs w:val="23"/>
        </w:rPr>
        <w:t xml:space="preserve"> ЗАТО г. Североморск.</w:t>
      </w:r>
    </w:p>
    <w:p w:rsidR="006F03FD" w:rsidRDefault="006F03FD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B56017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"Обеспечение комфортной городской среды </w:t>
      </w:r>
      <w:proofErr w:type="gramStart"/>
      <w:r w:rsidRPr="0078715B">
        <w:rPr>
          <w:b/>
          <w:sz w:val="23"/>
          <w:szCs w:val="23"/>
        </w:rPr>
        <w:t>в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увеличен на сумму </w:t>
      </w:r>
      <w:r w:rsidR="009C05E5">
        <w:rPr>
          <w:sz w:val="23"/>
          <w:szCs w:val="23"/>
        </w:rPr>
        <w:t>43 663,5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., в том числе произведены следующие изменения:</w:t>
      </w:r>
    </w:p>
    <w:p w:rsidR="00AF5585" w:rsidRDefault="00AF5585" w:rsidP="00AF5585">
      <w:pPr>
        <w:tabs>
          <w:tab w:val="left" w:pos="0"/>
        </w:tabs>
        <w:ind w:firstLine="720"/>
        <w:jc w:val="both"/>
      </w:pPr>
      <w:r>
        <w:rPr>
          <w:sz w:val="23"/>
          <w:szCs w:val="23"/>
        </w:rPr>
        <w:t xml:space="preserve">- </w:t>
      </w:r>
      <w:r w:rsidRPr="004D7ED4">
        <w:t xml:space="preserve">увеличены расходы подпрограммы "Автомобильные дороги и проезды ЗАТО г. Североморск" в сумме </w:t>
      </w:r>
      <w:r w:rsidR="003B3362">
        <w:t>30 629,1</w:t>
      </w:r>
      <w:r w:rsidRPr="004D7ED4">
        <w:t xml:space="preserve"> </w:t>
      </w:r>
      <w:proofErr w:type="spellStart"/>
      <w:r w:rsidRPr="004D7ED4">
        <w:t>тыс.руб</w:t>
      </w:r>
      <w:proofErr w:type="spellEnd"/>
      <w:r w:rsidRPr="004D7ED4">
        <w:t>.</w:t>
      </w:r>
      <w:r w:rsidR="00BE3E01">
        <w:t xml:space="preserve">, из них: </w:t>
      </w:r>
      <w:r w:rsidRPr="004D7ED4">
        <w:t xml:space="preserve"> </w:t>
      </w:r>
      <w:r w:rsidR="00BE3E01" w:rsidRPr="00BE3E01">
        <w:t xml:space="preserve">в целях обеспечения 2-го этапа выполнения ремонтных работ объекта дорожного </w:t>
      </w:r>
      <w:r w:rsidR="00404933" w:rsidRPr="00BE3E01">
        <w:t>хозяйства</w:t>
      </w:r>
      <w:r w:rsidR="00BE3E01" w:rsidRPr="00BE3E01">
        <w:t xml:space="preserve"> </w:t>
      </w:r>
      <w:r w:rsidR="00370D28">
        <w:t>«</w:t>
      </w:r>
      <w:r w:rsidR="00BE3E01" w:rsidRPr="00BE3E01">
        <w:t>подземный переход по ул. Северная Застава</w:t>
      </w:r>
      <w:r w:rsidR="00404933">
        <w:t>»</w:t>
      </w:r>
      <w:r w:rsidR="00BE3E01">
        <w:t xml:space="preserve"> </w:t>
      </w:r>
      <w:r w:rsidR="00B60EF7">
        <w:t>+</w:t>
      </w:r>
      <w:r w:rsidR="00BE3E01">
        <w:t xml:space="preserve"> </w:t>
      </w:r>
      <w:r w:rsidR="003C33BB">
        <w:t>1 730,8</w:t>
      </w:r>
      <w:r w:rsidR="00BE3E01">
        <w:t xml:space="preserve"> </w:t>
      </w:r>
      <w:proofErr w:type="spellStart"/>
      <w:r w:rsidR="00BE3E01">
        <w:t>тыс.руб</w:t>
      </w:r>
      <w:proofErr w:type="spellEnd"/>
      <w:r w:rsidR="00BE3E01">
        <w:t xml:space="preserve">.; </w:t>
      </w:r>
      <w:r w:rsidR="00BE3E01" w:rsidRPr="00BE3E01">
        <w:t xml:space="preserve">финансовое обеспечение работ по диагностике и оценке транспортно-эксплуатационного состояния, паспортизации, разработке и актуализации проектов организации дорожного движения автомобильных дорог общего пользования </w:t>
      </w:r>
      <w:r w:rsidR="00B60EF7">
        <w:t>+</w:t>
      </w:r>
      <w:r w:rsidR="00BE3E01">
        <w:t xml:space="preserve"> 2 018,4 </w:t>
      </w:r>
      <w:proofErr w:type="spellStart"/>
      <w:r w:rsidR="00BE3E01">
        <w:t>тыс.руб</w:t>
      </w:r>
      <w:proofErr w:type="spellEnd"/>
      <w:r w:rsidR="00BE3E01">
        <w:t>.(ОБ – 1 693,</w:t>
      </w:r>
      <w:r w:rsidR="003C33BB">
        <w:t>5</w:t>
      </w:r>
      <w:r w:rsidR="00BE3E01">
        <w:t>; МБ – 32</w:t>
      </w:r>
      <w:r w:rsidR="003C33BB">
        <w:t>4,9</w:t>
      </w:r>
      <w:r w:rsidR="00BE3E01">
        <w:t>)</w:t>
      </w:r>
      <w:r w:rsidRPr="004D7ED4">
        <w:t>;</w:t>
      </w:r>
      <w:r w:rsidR="003B3362">
        <w:t xml:space="preserve"> </w:t>
      </w:r>
      <w:r w:rsidR="003B3362" w:rsidRPr="003B3362">
        <w:t>выполнение работ по ямочному ремонту дворовых проездов</w:t>
      </w:r>
      <w:r w:rsidR="003B3362">
        <w:t xml:space="preserve"> </w:t>
      </w:r>
      <w:r w:rsidR="00B60EF7">
        <w:t>+</w:t>
      </w:r>
      <w:r w:rsidR="003B3362">
        <w:t xml:space="preserve"> 26 879,9 </w:t>
      </w:r>
      <w:proofErr w:type="spellStart"/>
      <w:r w:rsidR="003B3362">
        <w:t>тыс.руб</w:t>
      </w:r>
      <w:proofErr w:type="spellEnd"/>
      <w:r w:rsidR="003B3362">
        <w:t>. (ОБ);</w:t>
      </w:r>
    </w:p>
    <w:p w:rsidR="00D96390" w:rsidRDefault="00D96390" w:rsidP="00AF5585">
      <w:pPr>
        <w:tabs>
          <w:tab w:val="left" w:pos="0"/>
        </w:tabs>
        <w:ind w:firstLine="720"/>
        <w:jc w:val="both"/>
      </w:pPr>
      <w:r>
        <w:t>- уменьшены расходы п</w:t>
      </w:r>
      <w:r w:rsidRPr="00D96390">
        <w:t xml:space="preserve">одпрограмма "Подготовка объектов и систем </w:t>
      </w:r>
      <w:proofErr w:type="gramStart"/>
      <w:r w:rsidRPr="00D96390">
        <w:t>жизнеобеспечения</w:t>
      </w:r>
      <w:proofErr w:type="gramEnd"/>
      <w:r w:rsidRPr="00D96390">
        <w:t xml:space="preserve"> ЗАТО г. Североморск к работе в отопительный период"</w:t>
      </w:r>
      <w:r>
        <w:t xml:space="preserve"> на сумму 792,8 </w:t>
      </w:r>
      <w:proofErr w:type="spellStart"/>
      <w:r>
        <w:t>тыс.руб</w:t>
      </w:r>
      <w:proofErr w:type="spellEnd"/>
      <w:r>
        <w:t>.</w:t>
      </w:r>
      <w:r w:rsidR="00A24AF4">
        <w:t xml:space="preserve"> </w:t>
      </w:r>
      <w:r w:rsidRPr="00D96390">
        <w:t xml:space="preserve">по </w:t>
      </w:r>
      <w:r w:rsidR="00A77167">
        <w:t xml:space="preserve">разработке и </w:t>
      </w:r>
      <w:r w:rsidR="003D180C" w:rsidRPr="00FC7935">
        <w:t xml:space="preserve">утверждению </w:t>
      </w:r>
      <w:r w:rsidRPr="00FC7935">
        <w:t>схемы водоснабжения в связи с перераспределением отдельных полномочий в сфере водоснабжения и водоотведения между ОМСУ и ОГВ</w:t>
      </w:r>
      <w:r w:rsidR="00FC7935" w:rsidRPr="00FC7935">
        <w:t xml:space="preserve"> с 01.01.2025 г.</w:t>
      </w:r>
      <w:r w:rsidR="00B82DFD" w:rsidRPr="00FC7935">
        <w:t>;</w:t>
      </w:r>
    </w:p>
    <w:p w:rsidR="00A24AF4" w:rsidRPr="004D7ED4" w:rsidRDefault="00A24AF4" w:rsidP="00AF5585">
      <w:pPr>
        <w:tabs>
          <w:tab w:val="left" w:pos="0"/>
        </w:tabs>
        <w:ind w:firstLine="720"/>
        <w:jc w:val="both"/>
      </w:pPr>
      <w:r>
        <w:t xml:space="preserve">- увеличены расходы подпрограммы </w:t>
      </w:r>
      <w:r w:rsidRPr="00A24AF4">
        <w:t xml:space="preserve">"Муниципальный жилищный </w:t>
      </w:r>
      <w:proofErr w:type="gramStart"/>
      <w:r w:rsidRPr="00A24AF4">
        <w:t>фонд</w:t>
      </w:r>
      <w:proofErr w:type="gramEnd"/>
      <w:r w:rsidRPr="00A24AF4">
        <w:t xml:space="preserve"> ЗАТО г. Североморск"</w:t>
      </w:r>
      <w:r>
        <w:t xml:space="preserve"> на сумму 8 328,4 </w:t>
      </w:r>
      <w:proofErr w:type="spellStart"/>
      <w:r>
        <w:t>тыс.руб</w:t>
      </w:r>
      <w:proofErr w:type="spellEnd"/>
      <w:r>
        <w:t xml:space="preserve">. и направлены на </w:t>
      </w:r>
      <w:r w:rsidRPr="00A24AF4">
        <w:t>оплат</w:t>
      </w:r>
      <w:r>
        <w:t>у</w:t>
      </w:r>
      <w:r w:rsidRPr="00A24AF4">
        <w:t xml:space="preserve"> взносов на капитальный ремонт за муниципальный фонд в целях соблюдения </w:t>
      </w:r>
      <w:r>
        <w:t xml:space="preserve">установленного </w:t>
      </w:r>
      <w:r w:rsidRPr="00A24AF4">
        <w:t xml:space="preserve">уровня </w:t>
      </w:r>
      <w:proofErr w:type="spellStart"/>
      <w:r w:rsidRPr="00A24AF4">
        <w:t>софинансирования</w:t>
      </w:r>
      <w:proofErr w:type="spellEnd"/>
      <w:r w:rsidRPr="00A24AF4">
        <w:t xml:space="preserve"> в соответствии с заключенным соглашением</w:t>
      </w:r>
      <w:r>
        <w:t>;</w:t>
      </w:r>
      <w:r w:rsidRPr="00A24AF4">
        <w:t xml:space="preserve">   </w:t>
      </w:r>
    </w:p>
    <w:p w:rsidR="00B56017" w:rsidRPr="0078715B" w:rsidRDefault="00C17815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C17815">
        <w:rPr>
          <w:sz w:val="23"/>
          <w:szCs w:val="23"/>
        </w:rPr>
        <w:t xml:space="preserve">  </w:t>
      </w:r>
      <w:r w:rsidR="00B56017" w:rsidRPr="0078715B">
        <w:rPr>
          <w:sz w:val="23"/>
          <w:szCs w:val="23"/>
        </w:rPr>
        <w:t xml:space="preserve">- </w:t>
      </w:r>
      <w:r w:rsidR="00404933">
        <w:rPr>
          <w:sz w:val="23"/>
          <w:szCs w:val="23"/>
        </w:rPr>
        <w:t xml:space="preserve">увеличены </w:t>
      </w:r>
      <w:r w:rsidR="00B56017" w:rsidRPr="0078715B">
        <w:rPr>
          <w:sz w:val="23"/>
          <w:szCs w:val="23"/>
        </w:rPr>
        <w:t xml:space="preserve">расходы подпрограммы "Осуществление прочих мероприятий по благоустройству </w:t>
      </w:r>
      <w:proofErr w:type="gramStart"/>
      <w:r w:rsidR="00B56017" w:rsidRPr="0078715B">
        <w:rPr>
          <w:sz w:val="23"/>
          <w:szCs w:val="23"/>
        </w:rPr>
        <w:t>в</w:t>
      </w:r>
      <w:proofErr w:type="gramEnd"/>
      <w:r w:rsidR="00B56017" w:rsidRPr="0078715B">
        <w:rPr>
          <w:sz w:val="23"/>
          <w:szCs w:val="23"/>
        </w:rPr>
        <w:t xml:space="preserve"> ЗАТО г. Североморск" на сумму </w:t>
      </w:r>
      <w:r w:rsidR="00A24AF4">
        <w:rPr>
          <w:sz w:val="23"/>
          <w:szCs w:val="23"/>
        </w:rPr>
        <w:t>5</w:t>
      </w:r>
      <w:r w:rsidR="009C05E5">
        <w:rPr>
          <w:sz w:val="23"/>
          <w:szCs w:val="23"/>
        </w:rPr>
        <w:t> 498,8</w:t>
      </w:r>
      <w:r w:rsidR="00B56017" w:rsidRPr="0078715B">
        <w:rPr>
          <w:sz w:val="23"/>
          <w:szCs w:val="23"/>
        </w:rPr>
        <w:t xml:space="preserve"> </w:t>
      </w:r>
      <w:proofErr w:type="spellStart"/>
      <w:r w:rsidR="00B56017" w:rsidRPr="0078715B">
        <w:rPr>
          <w:sz w:val="23"/>
          <w:szCs w:val="23"/>
        </w:rPr>
        <w:t>тыс.руб</w:t>
      </w:r>
      <w:proofErr w:type="spellEnd"/>
      <w:r w:rsidR="00B56017" w:rsidRPr="0078715B">
        <w:rPr>
          <w:sz w:val="23"/>
          <w:szCs w:val="23"/>
        </w:rPr>
        <w:t xml:space="preserve">., из них: </w:t>
      </w:r>
    </w:p>
    <w:p w:rsidR="00466862" w:rsidRDefault="00466862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78715B">
        <w:rPr>
          <w:i/>
          <w:sz w:val="23"/>
          <w:szCs w:val="23"/>
        </w:rPr>
        <w:lastRenderedPageBreak/>
        <w:t xml:space="preserve">- </w:t>
      </w:r>
      <w:r w:rsidR="00404933">
        <w:rPr>
          <w:i/>
          <w:sz w:val="23"/>
          <w:szCs w:val="23"/>
        </w:rPr>
        <w:t xml:space="preserve">уменьшены </w:t>
      </w:r>
      <w:r w:rsidR="001E6B48">
        <w:rPr>
          <w:i/>
          <w:sz w:val="23"/>
          <w:szCs w:val="23"/>
        </w:rPr>
        <w:t>в связи с</w:t>
      </w:r>
      <w:r w:rsidR="001E6B48" w:rsidRPr="001E6B48">
        <w:rPr>
          <w:i/>
          <w:sz w:val="23"/>
          <w:szCs w:val="23"/>
        </w:rPr>
        <w:t xml:space="preserve"> передач</w:t>
      </w:r>
      <w:r w:rsidR="001E6B48">
        <w:rPr>
          <w:i/>
          <w:sz w:val="23"/>
          <w:szCs w:val="23"/>
        </w:rPr>
        <w:t>ей</w:t>
      </w:r>
      <w:r w:rsidR="001E6B48" w:rsidRPr="001E6B48">
        <w:rPr>
          <w:i/>
          <w:sz w:val="23"/>
          <w:szCs w:val="23"/>
        </w:rPr>
        <w:t xml:space="preserve"> из оперативного управления МКУ «ГЦ ЖКХ» отдельных объектов спорта для обеспечения содержания в </w:t>
      </w:r>
      <w:proofErr w:type="spellStart"/>
      <w:r w:rsidR="001E6B48" w:rsidRPr="001E6B48">
        <w:rPr>
          <w:i/>
          <w:sz w:val="23"/>
          <w:szCs w:val="23"/>
        </w:rPr>
        <w:t>УКСМПиМС</w:t>
      </w:r>
      <w:proofErr w:type="spellEnd"/>
      <w:r w:rsidR="001E6B48" w:rsidRPr="001E6B48">
        <w:rPr>
          <w:i/>
          <w:sz w:val="23"/>
          <w:szCs w:val="23"/>
        </w:rPr>
        <w:t xml:space="preserve"> в сумме 272,8 </w:t>
      </w:r>
      <w:proofErr w:type="spellStart"/>
      <w:r w:rsidR="001E6B48" w:rsidRPr="001E6B48">
        <w:rPr>
          <w:i/>
          <w:sz w:val="23"/>
          <w:szCs w:val="23"/>
        </w:rPr>
        <w:t>тыс.руб</w:t>
      </w:r>
      <w:proofErr w:type="spellEnd"/>
      <w:r w:rsidR="00E42748">
        <w:rPr>
          <w:i/>
          <w:sz w:val="23"/>
          <w:szCs w:val="23"/>
        </w:rPr>
        <w:t>;</w:t>
      </w:r>
    </w:p>
    <w:p w:rsidR="00BD6B3B" w:rsidRDefault="00E42748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</w:t>
      </w:r>
      <w:r w:rsidR="001E6B48">
        <w:rPr>
          <w:i/>
          <w:sz w:val="23"/>
          <w:szCs w:val="23"/>
        </w:rPr>
        <w:t xml:space="preserve"> </w:t>
      </w:r>
      <w:r w:rsidR="00404933">
        <w:rPr>
          <w:i/>
          <w:sz w:val="23"/>
          <w:szCs w:val="23"/>
        </w:rPr>
        <w:t>уменьшен объем</w:t>
      </w:r>
      <w:r w:rsidR="001E6B48">
        <w:rPr>
          <w:i/>
          <w:sz w:val="23"/>
          <w:szCs w:val="23"/>
        </w:rPr>
        <w:t xml:space="preserve"> с</w:t>
      </w:r>
      <w:r w:rsidR="001E6B48" w:rsidRPr="001E6B48">
        <w:rPr>
          <w:i/>
          <w:sz w:val="23"/>
          <w:szCs w:val="23"/>
        </w:rPr>
        <w:t>убвенци</w:t>
      </w:r>
      <w:r w:rsidR="00404933">
        <w:rPr>
          <w:i/>
          <w:sz w:val="23"/>
          <w:szCs w:val="23"/>
        </w:rPr>
        <w:t>и</w:t>
      </w:r>
      <w:r w:rsidR="001E6B48" w:rsidRPr="001E6B48">
        <w:rPr>
          <w:i/>
          <w:sz w:val="23"/>
          <w:szCs w:val="23"/>
        </w:rPr>
        <w:t xml:space="preserve"> на осуществление деятельности по отлову и содержанию животных без владельцев</w:t>
      </w:r>
      <w:r w:rsidR="001E6B48">
        <w:rPr>
          <w:i/>
          <w:sz w:val="23"/>
          <w:szCs w:val="23"/>
        </w:rPr>
        <w:t xml:space="preserve"> в сумме 2 366,6 </w:t>
      </w:r>
      <w:proofErr w:type="spellStart"/>
      <w:r w:rsidR="001E6B48">
        <w:rPr>
          <w:i/>
          <w:sz w:val="23"/>
          <w:szCs w:val="23"/>
        </w:rPr>
        <w:t>тыс.руб</w:t>
      </w:r>
      <w:proofErr w:type="spellEnd"/>
      <w:r w:rsidR="001E6B48">
        <w:rPr>
          <w:i/>
          <w:sz w:val="23"/>
          <w:szCs w:val="23"/>
        </w:rPr>
        <w:t>.</w:t>
      </w:r>
      <w:r w:rsidR="00150D1B">
        <w:rPr>
          <w:i/>
          <w:sz w:val="23"/>
          <w:szCs w:val="23"/>
        </w:rPr>
        <w:t>;</w:t>
      </w:r>
    </w:p>
    <w:p w:rsidR="00150D1B" w:rsidRDefault="00150D1B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 увеличен</w:t>
      </w:r>
      <w:r w:rsidR="00404933">
        <w:rPr>
          <w:i/>
          <w:sz w:val="23"/>
          <w:szCs w:val="23"/>
        </w:rPr>
        <w:t>ы</w:t>
      </w:r>
      <w:r>
        <w:rPr>
          <w:i/>
          <w:sz w:val="23"/>
          <w:szCs w:val="23"/>
        </w:rPr>
        <w:t xml:space="preserve"> р</w:t>
      </w:r>
      <w:r w:rsidRPr="00150D1B">
        <w:rPr>
          <w:i/>
          <w:sz w:val="23"/>
          <w:szCs w:val="23"/>
        </w:rPr>
        <w:t>асход</w:t>
      </w:r>
      <w:r w:rsidR="00404933">
        <w:rPr>
          <w:i/>
          <w:sz w:val="23"/>
          <w:szCs w:val="23"/>
        </w:rPr>
        <w:t>ы</w:t>
      </w:r>
      <w:r w:rsidRPr="00150D1B">
        <w:rPr>
          <w:i/>
          <w:sz w:val="23"/>
          <w:szCs w:val="23"/>
        </w:rPr>
        <w:t xml:space="preserve"> на содержание животных без владельцев, переданных в муниципальную собственность</w:t>
      </w:r>
      <w:r>
        <w:rPr>
          <w:i/>
          <w:sz w:val="23"/>
          <w:szCs w:val="23"/>
        </w:rPr>
        <w:t xml:space="preserve"> в сумме 8</w:t>
      </w:r>
      <w:r w:rsidR="009C05E5">
        <w:rPr>
          <w:i/>
          <w:sz w:val="23"/>
          <w:szCs w:val="23"/>
        </w:rPr>
        <w:t> 138,2</w:t>
      </w:r>
      <w:r>
        <w:rPr>
          <w:i/>
          <w:sz w:val="23"/>
          <w:szCs w:val="23"/>
        </w:rPr>
        <w:t xml:space="preserve">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>. в связи ростом стоимости суток их содержания.</w:t>
      </w:r>
      <w:r w:rsidRPr="00150D1B">
        <w:rPr>
          <w:i/>
          <w:sz w:val="23"/>
          <w:szCs w:val="23"/>
        </w:rPr>
        <w:t xml:space="preserve">                                                                                                </w:t>
      </w:r>
    </w:p>
    <w:p w:rsidR="0018370E" w:rsidRPr="0078715B" w:rsidRDefault="0018370E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A47243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"Развитие </w:t>
      </w:r>
      <w:proofErr w:type="gramStart"/>
      <w:r w:rsidRPr="0078715B">
        <w:rPr>
          <w:b/>
          <w:sz w:val="23"/>
          <w:szCs w:val="23"/>
        </w:rPr>
        <w:t>образования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</w:t>
      </w:r>
      <w:r w:rsidR="00606C9D">
        <w:rPr>
          <w:sz w:val="23"/>
          <w:szCs w:val="23"/>
        </w:rPr>
        <w:t>уменьшен</w:t>
      </w:r>
      <w:r w:rsidRPr="0078715B">
        <w:rPr>
          <w:sz w:val="23"/>
          <w:szCs w:val="23"/>
        </w:rPr>
        <w:t xml:space="preserve"> на </w:t>
      </w:r>
      <w:r w:rsidRPr="000B4914">
        <w:rPr>
          <w:sz w:val="23"/>
          <w:szCs w:val="23"/>
          <w:highlight w:val="yellow"/>
        </w:rPr>
        <w:t xml:space="preserve">сумму </w:t>
      </w:r>
      <w:r w:rsidR="000B4914" w:rsidRPr="000B4914">
        <w:rPr>
          <w:sz w:val="23"/>
          <w:szCs w:val="23"/>
          <w:highlight w:val="yellow"/>
        </w:rPr>
        <w:t>9 498,6</w:t>
      </w:r>
      <w:r w:rsidRPr="0078715B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974651" w:rsidRPr="0078715B">
        <w:rPr>
          <w:sz w:val="23"/>
          <w:szCs w:val="23"/>
        </w:rPr>
        <w:t>, из них</w:t>
      </w:r>
      <w:r w:rsidR="00A47243">
        <w:rPr>
          <w:sz w:val="23"/>
          <w:szCs w:val="23"/>
        </w:rPr>
        <w:t>:</w:t>
      </w:r>
    </w:p>
    <w:p w:rsidR="00A47243" w:rsidRDefault="00A47243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974651" w:rsidRPr="0078715B">
        <w:rPr>
          <w:sz w:val="23"/>
          <w:szCs w:val="23"/>
        </w:rPr>
        <w:t xml:space="preserve"> </w:t>
      </w:r>
      <w:r w:rsidR="00F163BE">
        <w:rPr>
          <w:sz w:val="23"/>
          <w:szCs w:val="23"/>
        </w:rPr>
        <w:t xml:space="preserve">уменьшены бюджетные ассигнования на </w:t>
      </w:r>
      <w:r w:rsidR="00CC4E4C">
        <w:rPr>
          <w:sz w:val="23"/>
          <w:szCs w:val="23"/>
        </w:rPr>
        <w:t xml:space="preserve">финансовое обеспечение выполнения муниципального задания </w:t>
      </w:r>
      <w:r w:rsidR="00F163BE">
        <w:rPr>
          <w:sz w:val="23"/>
          <w:szCs w:val="23"/>
        </w:rPr>
        <w:t xml:space="preserve">учреждений образования в сумме </w:t>
      </w:r>
      <w:r w:rsidR="000B4914" w:rsidRPr="000B4914">
        <w:rPr>
          <w:sz w:val="23"/>
          <w:szCs w:val="23"/>
          <w:highlight w:val="yellow"/>
        </w:rPr>
        <w:t>26 144,7</w:t>
      </w:r>
      <w:r w:rsidR="00F163BE">
        <w:rPr>
          <w:sz w:val="23"/>
          <w:szCs w:val="23"/>
        </w:rPr>
        <w:t xml:space="preserve"> </w:t>
      </w:r>
      <w:proofErr w:type="spellStart"/>
      <w:r w:rsidR="00F163BE">
        <w:rPr>
          <w:sz w:val="23"/>
          <w:szCs w:val="23"/>
        </w:rPr>
        <w:t>тыс.руб</w:t>
      </w:r>
      <w:proofErr w:type="spellEnd"/>
      <w:r w:rsidR="00F163BE">
        <w:rPr>
          <w:sz w:val="23"/>
          <w:szCs w:val="23"/>
        </w:rPr>
        <w:t xml:space="preserve">. </w:t>
      </w:r>
      <w:r>
        <w:rPr>
          <w:sz w:val="23"/>
          <w:szCs w:val="23"/>
        </w:rPr>
        <w:t xml:space="preserve">в связи с </w:t>
      </w:r>
      <w:r w:rsidRPr="00A47243">
        <w:rPr>
          <w:sz w:val="23"/>
          <w:szCs w:val="23"/>
        </w:rPr>
        <w:t>организационно-штатны</w:t>
      </w:r>
      <w:r>
        <w:rPr>
          <w:sz w:val="23"/>
          <w:szCs w:val="23"/>
        </w:rPr>
        <w:t>ми</w:t>
      </w:r>
      <w:r w:rsidRPr="00A47243">
        <w:rPr>
          <w:sz w:val="23"/>
          <w:szCs w:val="23"/>
        </w:rPr>
        <w:t xml:space="preserve"> мероприяти</w:t>
      </w:r>
      <w:r>
        <w:rPr>
          <w:sz w:val="23"/>
          <w:szCs w:val="23"/>
        </w:rPr>
        <w:t>ями</w:t>
      </w:r>
      <w:r w:rsidR="00F163BE">
        <w:rPr>
          <w:sz w:val="23"/>
          <w:szCs w:val="23"/>
        </w:rPr>
        <w:t>,</w:t>
      </w:r>
      <w:r w:rsidRPr="00A47243">
        <w:rPr>
          <w:sz w:val="23"/>
          <w:szCs w:val="23"/>
        </w:rPr>
        <w:t xml:space="preserve"> проведенны</w:t>
      </w:r>
      <w:r w:rsidR="00463DE6">
        <w:rPr>
          <w:sz w:val="23"/>
          <w:szCs w:val="23"/>
        </w:rPr>
        <w:t>ми</w:t>
      </w:r>
      <w:r w:rsidRPr="00A47243">
        <w:rPr>
          <w:sz w:val="23"/>
          <w:szCs w:val="23"/>
        </w:rPr>
        <w:t xml:space="preserve"> в рамках реализации плана повышения эффективности бюджетных расходов;</w:t>
      </w:r>
    </w:p>
    <w:p w:rsidR="00F163BE" w:rsidRDefault="00F163BE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увеличены расходы на финансовое обеспечение выполнения муниципального </w:t>
      </w:r>
      <w:r w:rsidR="00915DC0">
        <w:rPr>
          <w:sz w:val="23"/>
          <w:szCs w:val="23"/>
        </w:rPr>
        <w:t xml:space="preserve">задания </w:t>
      </w:r>
      <w:r w:rsidR="00915DC0" w:rsidRPr="00F163BE">
        <w:rPr>
          <w:sz w:val="23"/>
          <w:szCs w:val="23"/>
        </w:rPr>
        <w:t>МБУ ДО ДЮСШ 3</w:t>
      </w:r>
      <w:r w:rsidR="00915DC0">
        <w:rPr>
          <w:sz w:val="23"/>
          <w:szCs w:val="23"/>
        </w:rPr>
        <w:t xml:space="preserve"> в сумме 15 896,1 </w:t>
      </w:r>
      <w:proofErr w:type="spellStart"/>
      <w:r w:rsidR="00915DC0">
        <w:rPr>
          <w:sz w:val="23"/>
          <w:szCs w:val="23"/>
        </w:rPr>
        <w:t>тыс.руб</w:t>
      </w:r>
      <w:proofErr w:type="spellEnd"/>
      <w:r w:rsidR="00915DC0">
        <w:rPr>
          <w:sz w:val="23"/>
          <w:szCs w:val="23"/>
        </w:rPr>
        <w:t xml:space="preserve">. </w:t>
      </w:r>
      <w:r>
        <w:rPr>
          <w:sz w:val="23"/>
          <w:szCs w:val="23"/>
        </w:rPr>
        <w:t xml:space="preserve">в связи </w:t>
      </w:r>
      <w:r w:rsidRPr="00F163BE">
        <w:rPr>
          <w:sz w:val="23"/>
          <w:szCs w:val="23"/>
        </w:rPr>
        <w:t>открытие</w:t>
      </w:r>
      <w:r w:rsidR="00915DC0">
        <w:rPr>
          <w:sz w:val="23"/>
          <w:szCs w:val="23"/>
        </w:rPr>
        <w:t>м</w:t>
      </w:r>
      <w:r w:rsidRPr="00F163BE">
        <w:rPr>
          <w:sz w:val="23"/>
          <w:szCs w:val="23"/>
        </w:rPr>
        <w:t xml:space="preserve"> нового спортивного объекта - крытый бассейн в</w:t>
      </w:r>
      <w:r w:rsidR="00915DC0">
        <w:rPr>
          <w:sz w:val="23"/>
          <w:szCs w:val="23"/>
        </w:rPr>
        <w:t xml:space="preserve"> г. Североморск</w:t>
      </w:r>
      <w:r w:rsidRPr="00F163BE">
        <w:rPr>
          <w:sz w:val="23"/>
          <w:szCs w:val="23"/>
        </w:rPr>
        <w:t xml:space="preserve">;    </w:t>
      </w:r>
    </w:p>
    <w:p w:rsidR="00A47243" w:rsidRDefault="00463DE6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463DE6">
        <w:rPr>
          <w:sz w:val="23"/>
          <w:szCs w:val="23"/>
        </w:rPr>
        <w:t xml:space="preserve"> увеличены </w:t>
      </w:r>
      <w:r w:rsidR="00837E5D">
        <w:rPr>
          <w:sz w:val="23"/>
          <w:szCs w:val="23"/>
        </w:rPr>
        <w:t>бюджетные ассигнования</w:t>
      </w:r>
      <w:r w:rsidRPr="00463DE6">
        <w:rPr>
          <w:sz w:val="23"/>
          <w:szCs w:val="23"/>
        </w:rPr>
        <w:t xml:space="preserve"> </w:t>
      </w:r>
      <w:r w:rsidR="00694798">
        <w:rPr>
          <w:sz w:val="23"/>
          <w:szCs w:val="23"/>
        </w:rPr>
        <w:t xml:space="preserve">на </w:t>
      </w:r>
      <w:r w:rsidR="00694798" w:rsidRPr="00694798">
        <w:rPr>
          <w:sz w:val="23"/>
          <w:szCs w:val="23"/>
        </w:rPr>
        <w:t xml:space="preserve">финансовое обеспечение выполнения муниципального задания </w:t>
      </w:r>
      <w:r w:rsidR="00694798">
        <w:rPr>
          <w:sz w:val="23"/>
          <w:szCs w:val="23"/>
        </w:rPr>
        <w:t xml:space="preserve">МАУ «ЦЗП» </w:t>
      </w:r>
      <w:r w:rsidRPr="00463DE6">
        <w:rPr>
          <w:sz w:val="23"/>
          <w:szCs w:val="23"/>
        </w:rPr>
        <w:t xml:space="preserve">в сумме </w:t>
      </w:r>
      <w:r w:rsidR="00694798">
        <w:rPr>
          <w:sz w:val="23"/>
          <w:szCs w:val="23"/>
        </w:rPr>
        <w:t>450,0</w:t>
      </w:r>
      <w:r w:rsidRPr="00463DE6">
        <w:rPr>
          <w:sz w:val="23"/>
          <w:szCs w:val="23"/>
        </w:rPr>
        <w:t xml:space="preserve"> </w:t>
      </w:r>
      <w:proofErr w:type="spellStart"/>
      <w:r w:rsidRPr="00463DE6">
        <w:rPr>
          <w:sz w:val="23"/>
          <w:szCs w:val="23"/>
        </w:rPr>
        <w:t>тыс.руб</w:t>
      </w:r>
      <w:proofErr w:type="spellEnd"/>
      <w:r w:rsidRPr="00463DE6">
        <w:rPr>
          <w:sz w:val="23"/>
          <w:szCs w:val="23"/>
        </w:rPr>
        <w:t xml:space="preserve">. </w:t>
      </w:r>
      <w:r w:rsidR="00694798">
        <w:rPr>
          <w:sz w:val="23"/>
          <w:szCs w:val="23"/>
        </w:rPr>
        <w:t xml:space="preserve">в целях </w:t>
      </w:r>
      <w:r w:rsidRPr="00463DE6">
        <w:rPr>
          <w:sz w:val="23"/>
          <w:szCs w:val="23"/>
        </w:rPr>
        <w:t>приобретени</w:t>
      </w:r>
      <w:r w:rsidR="00694798">
        <w:rPr>
          <w:sz w:val="23"/>
          <w:szCs w:val="23"/>
        </w:rPr>
        <w:t>я</w:t>
      </w:r>
      <w:r w:rsidRPr="00463DE6">
        <w:rPr>
          <w:sz w:val="23"/>
          <w:szCs w:val="23"/>
        </w:rPr>
        <w:t xml:space="preserve"> </w:t>
      </w:r>
      <w:r w:rsidR="00DD2F2C">
        <w:rPr>
          <w:sz w:val="23"/>
          <w:szCs w:val="23"/>
        </w:rPr>
        <w:t>технологического оборудования и мебели</w:t>
      </w:r>
      <w:r w:rsidRPr="00463DE6">
        <w:rPr>
          <w:sz w:val="23"/>
          <w:szCs w:val="23"/>
        </w:rPr>
        <w:t>;</w:t>
      </w:r>
    </w:p>
    <w:p w:rsidR="007239AD" w:rsidRDefault="007239AD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увеличены </w:t>
      </w:r>
      <w:r w:rsidR="00837E5D">
        <w:rPr>
          <w:sz w:val="23"/>
          <w:szCs w:val="23"/>
        </w:rPr>
        <w:t>бюджетные ассигнования</w:t>
      </w:r>
      <w:r w:rsidRPr="00463DE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на </w:t>
      </w:r>
      <w:r w:rsidRPr="00694798">
        <w:rPr>
          <w:sz w:val="23"/>
          <w:szCs w:val="23"/>
        </w:rPr>
        <w:t xml:space="preserve">финансовое обеспечение выполнения </w:t>
      </w:r>
      <w:r w:rsidRPr="00837E5D">
        <w:rPr>
          <w:sz w:val="23"/>
          <w:szCs w:val="23"/>
        </w:rPr>
        <w:t xml:space="preserve">муниципального задания </w:t>
      </w:r>
      <w:r w:rsidR="009452E0" w:rsidRPr="00837E5D">
        <w:rPr>
          <w:sz w:val="23"/>
          <w:szCs w:val="23"/>
        </w:rPr>
        <w:t>МБУ</w:t>
      </w:r>
      <w:r w:rsidRPr="00837E5D">
        <w:rPr>
          <w:sz w:val="23"/>
          <w:szCs w:val="23"/>
        </w:rPr>
        <w:t xml:space="preserve"> «</w:t>
      </w:r>
      <w:r w:rsidR="009452E0" w:rsidRPr="00837E5D">
        <w:rPr>
          <w:sz w:val="23"/>
          <w:szCs w:val="23"/>
        </w:rPr>
        <w:t>Централизованная бухгалтерия</w:t>
      </w:r>
      <w:r w:rsidRPr="00837E5D">
        <w:rPr>
          <w:sz w:val="23"/>
          <w:szCs w:val="23"/>
        </w:rPr>
        <w:t>»</w:t>
      </w:r>
      <w:r w:rsidR="009452E0" w:rsidRPr="00837E5D">
        <w:rPr>
          <w:sz w:val="23"/>
          <w:szCs w:val="23"/>
        </w:rPr>
        <w:t xml:space="preserve"> </w:t>
      </w:r>
      <w:r w:rsidR="002D089A" w:rsidRPr="00837E5D">
        <w:rPr>
          <w:sz w:val="23"/>
          <w:szCs w:val="23"/>
        </w:rPr>
        <w:t xml:space="preserve">в целях обеспечения </w:t>
      </w:r>
      <w:r w:rsidR="00837E5D" w:rsidRPr="00837E5D">
        <w:rPr>
          <w:sz w:val="23"/>
          <w:szCs w:val="23"/>
        </w:rPr>
        <w:t>дополнительных расходов по приобретению программного продукта 1С</w:t>
      </w:r>
      <w:r w:rsidR="00796235">
        <w:rPr>
          <w:sz w:val="23"/>
          <w:szCs w:val="23"/>
        </w:rPr>
        <w:t>:</w:t>
      </w:r>
      <w:r w:rsidR="00837E5D" w:rsidRPr="00837E5D">
        <w:rPr>
          <w:sz w:val="23"/>
          <w:szCs w:val="23"/>
        </w:rPr>
        <w:t xml:space="preserve"> </w:t>
      </w:r>
      <w:r w:rsidR="004E2A1A">
        <w:rPr>
          <w:sz w:val="23"/>
          <w:szCs w:val="23"/>
        </w:rPr>
        <w:t>з</w:t>
      </w:r>
      <w:r w:rsidR="00837E5D" w:rsidRPr="00837E5D">
        <w:rPr>
          <w:sz w:val="23"/>
          <w:szCs w:val="23"/>
        </w:rPr>
        <w:t>арплата и кадры для модульных настроек личных кабинетов</w:t>
      </w:r>
      <w:r w:rsidR="002D089A" w:rsidRPr="00837E5D">
        <w:rPr>
          <w:sz w:val="23"/>
          <w:szCs w:val="23"/>
        </w:rPr>
        <w:t xml:space="preserve"> в сумме 300,0 </w:t>
      </w:r>
      <w:proofErr w:type="spellStart"/>
      <w:r w:rsidR="002D089A" w:rsidRPr="00837E5D">
        <w:rPr>
          <w:sz w:val="23"/>
          <w:szCs w:val="23"/>
        </w:rPr>
        <w:t>тыс.руб</w:t>
      </w:r>
      <w:proofErr w:type="spellEnd"/>
      <w:r w:rsidR="002D089A" w:rsidRPr="00837E5D">
        <w:rPr>
          <w:sz w:val="23"/>
          <w:szCs w:val="23"/>
        </w:rPr>
        <w:t>.;</w:t>
      </w:r>
    </w:p>
    <w:p w:rsidR="00BF3D94" w:rsidRDefault="00463DE6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При этом</w:t>
      </w:r>
      <w:r w:rsidR="00333817" w:rsidRPr="00333817">
        <w:rPr>
          <w:sz w:val="23"/>
          <w:szCs w:val="23"/>
        </w:rPr>
        <w:t xml:space="preserve">, в соответствии с заключенным соглашением на предоставление субсидии из областного бюджета на оплату труда и начисления на выплаты по оплате труда работникам муниципальных учреждений перераспределены средства </w:t>
      </w:r>
      <w:r w:rsidR="002D089A">
        <w:rPr>
          <w:sz w:val="23"/>
          <w:szCs w:val="23"/>
        </w:rPr>
        <w:t xml:space="preserve">областного бюджета на вышеуказанные мероприятия </w:t>
      </w:r>
      <w:r w:rsidR="00333817" w:rsidRPr="00333817">
        <w:rPr>
          <w:sz w:val="23"/>
          <w:szCs w:val="23"/>
        </w:rPr>
        <w:t xml:space="preserve">в сумме </w:t>
      </w:r>
      <w:r w:rsidR="00D32AD2" w:rsidRPr="00D0553A">
        <w:rPr>
          <w:sz w:val="23"/>
          <w:szCs w:val="23"/>
          <w:highlight w:val="yellow"/>
        </w:rPr>
        <w:t>1 026,9</w:t>
      </w:r>
      <w:r w:rsidR="00333817" w:rsidRPr="00333817">
        <w:rPr>
          <w:sz w:val="23"/>
          <w:szCs w:val="23"/>
        </w:rPr>
        <w:t xml:space="preserve"> </w:t>
      </w:r>
      <w:proofErr w:type="spellStart"/>
      <w:r w:rsidR="00333817" w:rsidRPr="00333817">
        <w:rPr>
          <w:sz w:val="23"/>
          <w:szCs w:val="23"/>
        </w:rPr>
        <w:t>тыс.руб</w:t>
      </w:r>
      <w:proofErr w:type="spellEnd"/>
      <w:r w:rsidR="00333817" w:rsidRPr="00333817">
        <w:rPr>
          <w:sz w:val="23"/>
          <w:szCs w:val="23"/>
        </w:rPr>
        <w:t xml:space="preserve">. </w:t>
      </w:r>
      <w:r w:rsidR="00333817">
        <w:rPr>
          <w:sz w:val="23"/>
          <w:szCs w:val="23"/>
        </w:rPr>
        <w:t>(МРОТ,</w:t>
      </w:r>
      <w:r w:rsidR="00AB4EB6">
        <w:rPr>
          <w:sz w:val="23"/>
          <w:szCs w:val="23"/>
        </w:rPr>
        <w:t xml:space="preserve"> </w:t>
      </w:r>
      <w:r w:rsidR="00D0553A">
        <w:rPr>
          <w:sz w:val="23"/>
          <w:szCs w:val="23"/>
        </w:rPr>
        <w:t>село,</w:t>
      </w:r>
      <w:r w:rsidR="00333817">
        <w:rPr>
          <w:sz w:val="23"/>
          <w:szCs w:val="23"/>
        </w:rPr>
        <w:t xml:space="preserve"> указные категории) </w:t>
      </w:r>
      <w:r w:rsidR="00333817" w:rsidRPr="00333817">
        <w:rPr>
          <w:sz w:val="23"/>
          <w:szCs w:val="23"/>
        </w:rPr>
        <w:t xml:space="preserve">между </w:t>
      </w:r>
      <w:r w:rsidR="00333817">
        <w:rPr>
          <w:sz w:val="23"/>
          <w:szCs w:val="23"/>
        </w:rPr>
        <w:t>учреждениями образования и культуры.</w:t>
      </w:r>
    </w:p>
    <w:p w:rsidR="00446001" w:rsidRDefault="00446001" w:rsidP="00446001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Кроме того</w:t>
      </w:r>
      <w:r w:rsidRPr="00446001">
        <w:rPr>
          <w:sz w:val="23"/>
          <w:szCs w:val="23"/>
        </w:rPr>
        <w:t xml:space="preserve">, уточнены коды бюджетной классификации в целях обеспечения выполнения </w:t>
      </w:r>
      <w:r>
        <w:rPr>
          <w:sz w:val="23"/>
          <w:szCs w:val="23"/>
        </w:rPr>
        <w:t>функций по</w:t>
      </w:r>
      <w:r w:rsidRPr="00446001">
        <w:rPr>
          <w:sz w:val="23"/>
          <w:szCs w:val="23"/>
        </w:rPr>
        <w:t xml:space="preserve"> предоставлени</w:t>
      </w:r>
      <w:r>
        <w:rPr>
          <w:sz w:val="23"/>
          <w:szCs w:val="23"/>
        </w:rPr>
        <w:t>ю</w:t>
      </w:r>
      <w:r w:rsidRPr="00446001">
        <w:rPr>
          <w:sz w:val="23"/>
          <w:szCs w:val="23"/>
        </w:rPr>
        <w:t xml:space="preserve"> жилых помещений детям-сирот и детям оставшихся без попечения родителей, лицам из их числа по договорам найма специализированных жилых помещений (в соответствии с постановлением </w:t>
      </w:r>
      <w:proofErr w:type="gramStart"/>
      <w:r w:rsidRPr="00446001">
        <w:rPr>
          <w:sz w:val="23"/>
          <w:szCs w:val="23"/>
        </w:rPr>
        <w:t>администрации</w:t>
      </w:r>
      <w:proofErr w:type="gramEnd"/>
      <w:r w:rsidRPr="00446001">
        <w:rPr>
          <w:sz w:val="23"/>
          <w:szCs w:val="23"/>
        </w:rPr>
        <w:t xml:space="preserve"> ЗАТО г. Североморск от 14.10.2020 №1607) произведена компенсация стоимости жилых помещений муниципального жилищного фонда, включенных в специализированный </w:t>
      </w:r>
      <w:r w:rsidRPr="007239AD">
        <w:rPr>
          <w:sz w:val="23"/>
          <w:szCs w:val="23"/>
        </w:rPr>
        <w:t xml:space="preserve">жилищный фонд в сумме 2 563,7 </w:t>
      </w:r>
      <w:proofErr w:type="spellStart"/>
      <w:r w:rsidRPr="007239AD">
        <w:rPr>
          <w:sz w:val="23"/>
          <w:szCs w:val="23"/>
        </w:rPr>
        <w:t>тыс.</w:t>
      </w:r>
      <w:r w:rsidR="007239AD">
        <w:rPr>
          <w:sz w:val="23"/>
          <w:szCs w:val="23"/>
        </w:rPr>
        <w:t>руб</w:t>
      </w:r>
      <w:proofErr w:type="spellEnd"/>
      <w:r w:rsidR="007239AD">
        <w:rPr>
          <w:sz w:val="23"/>
          <w:szCs w:val="23"/>
        </w:rPr>
        <w:t>.</w:t>
      </w:r>
    </w:p>
    <w:p w:rsidR="007239AD" w:rsidRPr="0078715B" w:rsidRDefault="007239AD" w:rsidP="00446001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E63F80" w:rsidRDefault="00B56017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b/>
          <w:sz w:val="23"/>
          <w:szCs w:val="23"/>
        </w:rPr>
        <w:t>Муниципальная программа</w:t>
      </w:r>
      <w:r w:rsidRPr="0078715B">
        <w:rPr>
          <w:sz w:val="23"/>
          <w:szCs w:val="23"/>
        </w:rPr>
        <w:t xml:space="preserve"> </w:t>
      </w:r>
      <w:r w:rsidRPr="0078715B">
        <w:rPr>
          <w:b/>
          <w:sz w:val="23"/>
          <w:szCs w:val="23"/>
        </w:rPr>
        <w:t>"</w:t>
      </w:r>
      <w:proofErr w:type="gramStart"/>
      <w:r w:rsidRPr="0078715B">
        <w:rPr>
          <w:b/>
          <w:sz w:val="23"/>
          <w:szCs w:val="23"/>
        </w:rPr>
        <w:t>Культура</w:t>
      </w:r>
      <w:proofErr w:type="gramEnd"/>
      <w:r w:rsidRPr="0078715B">
        <w:rPr>
          <w:b/>
          <w:sz w:val="23"/>
          <w:szCs w:val="23"/>
        </w:rPr>
        <w:t xml:space="preserve"> ЗАТО г. Североморск".</w:t>
      </w:r>
      <w:r w:rsidRPr="0078715B">
        <w:rPr>
          <w:sz w:val="23"/>
          <w:szCs w:val="23"/>
        </w:rPr>
        <w:t xml:space="preserve"> Общий объем расходов </w:t>
      </w:r>
      <w:r w:rsidR="00F163BE">
        <w:rPr>
          <w:sz w:val="23"/>
          <w:szCs w:val="23"/>
        </w:rPr>
        <w:t>уменьшен</w:t>
      </w:r>
      <w:r w:rsidR="00F26EB1" w:rsidRPr="0078715B"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на сумму </w:t>
      </w:r>
      <w:r w:rsidR="00915BAF" w:rsidRPr="00AA6D53">
        <w:rPr>
          <w:sz w:val="23"/>
          <w:szCs w:val="23"/>
          <w:highlight w:val="yellow"/>
        </w:rPr>
        <w:t>7</w:t>
      </w:r>
      <w:r w:rsidR="00AA6D53" w:rsidRPr="00AA6D53">
        <w:rPr>
          <w:sz w:val="23"/>
          <w:szCs w:val="23"/>
          <w:highlight w:val="yellow"/>
        </w:rPr>
        <w:t> 933,6</w:t>
      </w:r>
      <w:r w:rsidR="00AA6D53">
        <w:rPr>
          <w:sz w:val="23"/>
          <w:szCs w:val="23"/>
        </w:rPr>
        <w:t xml:space="preserve"> </w:t>
      </w:r>
      <w:proofErr w:type="spellStart"/>
      <w:r w:rsidRPr="0078715B">
        <w:rPr>
          <w:sz w:val="23"/>
          <w:szCs w:val="23"/>
        </w:rPr>
        <w:t>тыс.руб</w:t>
      </w:r>
      <w:proofErr w:type="spellEnd"/>
      <w:r w:rsidRPr="0078715B">
        <w:rPr>
          <w:sz w:val="23"/>
          <w:szCs w:val="23"/>
        </w:rPr>
        <w:t>.</w:t>
      </w:r>
      <w:r w:rsidR="008613A1" w:rsidRPr="0078715B">
        <w:rPr>
          <w:sz w:val="23"/>
          <w:szCs w:val="23"/>
        </w:rPr>
        <w:t xml:space="preserve">, </w:t>
      </w:r>
      <w:r w:rsidR="00F26EB1" w:rsidRPr="0078715B">
        <w:rPr>
          <w:sz w:val="23"/>
          <w:szCs w:val="23"/>
        </w:rPr>
        <w:t>из них</w:t>
      </w:r>
      <w:r w:rsidR="00E63F80">
        <w:rPr>
          <w:sz w:val="23"/>
          <w:szCs w:val="23"/>
        </w:rPr>
        <w:t>:</w:t>
      </w:r>
    </w:p>
    <w:p w:rsidR="00E63F80" w:rsidRDefault="00E63F80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E63F80">
        <w:rPr>
          <w:sz w:val="23"/>
          <w:szCs w:val="23"/>
        </w:rPr>
        <w:t xml:space="preserve">-  уменьшены бюджетные ассигнования на </w:t>
      </w:r>
      <w:r w:rsidR="00CC4E4C" w:rsidRPr="00CC4E4C">
        <w:rPr>
          <w:sz w:val="23"/>
          <w:szCs w:val="23"/>
        </w:rPr>
        <w:t>финансовое обеспечение выполнения муниципального задания</w:t>
      </w:r>
      <w:r w:rsidRPr="00E63F80">
        <w:rPr>
          <w:sz w:val="23"/>
          <w:szCs w:val="23"/>
        </w:rPr>
        <w:t xml:space="preserve"> учреждений </w:t>
      </w:r>
      <w:r>
        <w:rPr>
          <w:sz w:val="23"/>
          <w:szCs w:val="23"/>
        </w:rPr>
        <w:t>культуры</w:t>
      </w:r>
      <w:r w:rsidRPr="00E63F80">
        <w:rPr>
          <w:sz w:val="23"/>
          <w:szCs w:val="23"/>
        </w:rPr>
        <w:t xml:space="preserve"> в сумме </w:t>
      </w:r>
      <w:r w:rsidR="00AA6D53" w:rsidRPr="00AA6D53">
        <w:rPr>
          <w:sz w:val="23"/>
          <w:szCs w:val="23"/>
          <w:highlight w:val="yellow"/>
        </w:rPr>
        <w:t>10 323,3</w:t>
      </w:r>
      <w:r w:rsidRPr="00E63F80">
        <w:rPr>
          <w:sz w:val="23"/>
          <w:szCs w:val="23"/>
        </w:rPr>
        <w:t xml:space="preserve"> </w:t>
      </w:r>
      <w:proofErr w:type="spellStart"/>
      <w:r w:rsidRPr="00E63F80">
        <w:rPr>
          <w:sz w:val="23"/>
          <w:szCs w:val="23"/>
        </w:rPr>
        <w:t>тыс.руб</w:t>
      </w:r>
      <w:proofErr w:type="spellEnd"/>
      <w:r w:rsidRPr="00E63F80">
        <w:rPr>
          <w:sz w:val="23"/>
          <w:szCs w:val="23"/>
        </w:rPr>
        <w:t>. в связи с организационно-штатными мероприятиями, проведенными в рамках реализации плана повышения эффективности бюджетных расходов;</w:t>
      </w:r>
    </w:p>
    <w:p w:rsidR="00457333" w:rsidRPr="0078715B" w:rsidRDefault="00F26EB1" w:rsidP="00D80D24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 </w:t>
      </w:r>
      <w:r w:rsidR="00D80D24">
        <w:rPr>
          <w:sz w:val="23"/>
          <w:szCs w:val="23"/>
        </w:rPr>
        <w:t xml:space="preserve">- увеличены </w:t>
      </w:r>
      <w:r w:rsidR="009C05E5" w:rsidRPr="00E63F80">
        <w:rPr>
          <w:sz w:val="23"/>
          <w:szCs w:val="23"/>
        </w:rPr>
        <w:t>бюджетные ассигнования</w:t>
      </w:r>
      <w:r w:rsidR="00D80D24">
        <w:rPr>
          <w:sz w:val="23"/>
          <w:szCs w:val="23"/>
        </w:rPr>
        <w:t xml:space="preserve"> на финансовое обеспечение выполнения муниципального задания МБУ «Централизованная бухгалтерия» </w:t>
      </w:r>
      <w:r w:rsidR="00A77167" w:rsidRPr="00A77167">
        <w:rPr>
          <w:sz w:val="23"/>
          <w:szCs w:val="23"/>
        </w:rPr>
        <w:t>в связи с открытием нового спортивного объекта - крытый бассейн в МБУ ДО ДЮСШ 3</w:t>
      </w:r>
      <w:r w:rsidR="00A77167">
        <w:rPr>
          <w:sz w:val="23"/>
          <w:szCs w:val="23"/>
        </w:rPr>
        <w:t xml:space="preserve"> </w:t>
      </w:r>
      <w:r w:rsidR="00D80D24">
        <w:rPr>
          <w:sz w:val="23"/>
          <w:szCs w:val="23"/>
        </w:rPr>
        <w:t>и введением штатной должности ведущего бухгалтера в сумме 703</w:t>
      </w:r>
      <w:r w:rsidR="006C2993">
        <w:rPr>
          <w:sz w:val="23"/>
          <w:szCs w:val="23"/>
        </w:rPr>
        <w:t>,0</w:t>
      </w:r>
      <w:r w:rsidR="00D80D24">
        <w:rPr>
          <w:sz w:val="23"/>
          <w:szCs w:val="23"/>
        </w:rPr>
        <w:t xml:space="preserve"> </w:t>
      </w:r>
      <w:proofErr w:type="spellStart"/>
      <w:r w:rsidR="00D80D24">
        <w:rPr>
          <w:sz w:val="23"/>
          <w:szCs w:val="23"/>
        </w:rPr>
        <w:t>тыс.руб</w:t>
      </w:r>
      <w:proofErr w:type="spellEnd"/>
      <w:r w:rsidR="00D80D24">
        <w:rPr>
          <w:sz w:val="23"/>
          <w:szCs w:val="23"/>
        </w:rPr>
        <w:t>.</w:t>
      </w:r>
      <w:r w:rsidR="00D80D24" w:rsidRPr="00D80D24">
        <w:rPr>
          <w:sz w:val="23"/>
          <w:szCs w:val="23"/>
        </w:rPr>
        <w:t>;</w:t>
      </w:r>
    </w:p>
    <w:p w:rsidR="00CF73D6" w:rsidRDefault="006C2993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372C94">
        <w:rPr>
          <w:sz w:val="23"/>
          <w:szCs w:val="23"/>
        </w:rPr>
        <w:t>- увеличен</w:t>
      </w:r>
      <w:r w:rsidR="009C05E5">
        <w:rPr>
          <w:sz w:val="23"/>
          <w:szCs w:val="23"/>
        </w:rPr>
        <w:t>ы</w:t>
      </w:r>
      <w:r w:rsidRPr="00372C94">
        <w:rPr>
          <w:sz w:val="23"/>
          <w:szCs w:val="23"/>
        </w:rPr>
        <w:t xml:space="preserve"> </w:t>
      </w:r>
      <w:r w:rsidR="009C05E5" w:rsidRPr="00E63F80">
        <w:rPr>
          <w:sz w:val="23"/>
          <w:szCs w:val="23"/>
        </w:rPr>
        <w:t>бюджетные ассигнования</w:t>
      </w:r>
      <w:r w:rsidRPr="00372C94">
        <w:t xml:space="preserve"> </w:t>
      </w:r>
      <w:r w:rsidRPr="00372C94">
        <w:rPr>
          <w:sz w:val="23"/>
          <w:szCs w:val="23"/>
        </w:rPr>
        <w:t>на финансовое обеспечение выполнения муниципального задания МБУ</w:t>
      </w:r>
      <w:r w:rsidR="0089273B" w:rsidRPr="00372C94">
        <w:rPr>
          <w:sz w:val="23"/>
          <w:szCs w:val="23"/>
        </w:rPr>
        <w:t>К</w:t>
      </w:r>
      <w:r w:rsidRPr="00372C94">
        <w:rPr>
          <w:sz w:val="23"/>
          <w:szCs w:val="23"/>
        </w:rPr>
        <w:t xml:space="preserve"> «ДК Строитель» в</w:t>
      </w:r>
      <w:r>
        <w:rPr>
          <w:sz w:val="23"/>
          <w:szCs w:val="23"/>
        </w:rPr>
        <w:t xml:space="preserve"> сумме </w:t>
      </w:r>
      <w:r w:rsidR="007F70D6">
        <w:rPr>
          <w:sz w:val="23"/>
          <w:szCs w:val="23"/>
        </w:rPr>
        <w:t>1 0</w:t>
      </w:r>
      <w:r>
        <w:rPr>
          <w:sz w:val="23"/>
          <w:szCs w:val="23"/>
        </w:rPr>
        <w:t xml:space="preserve">00,0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</w:t>
      </w:r>
      <w:r w:rsidR="00A77167">
        <w:rPr>
          <w:sz w:val="23"/>
          <w:szCs w:val="23"/>
        </w:rPr>
        <w:t xml:space="preserve">в целях </w:t>
      </w:r>
      <w:r w:rsidRPr="006C2993">
        <w:rPr>
          <w:sz w:val="23"/>
          <w:szCs w:val="23"/>
        </w:rPr>
        <w:t>приобретени</w:t>
      </w:r>
      <w:r w:rsidR="00A77167">
        <w:rPr>
          <w:sz w:val="23"/>
          <w:szCs w:val="23"/>
        </w:rPr>
        <w:t>я</w:t>
      </w:r>
      <w:r w:rsidRPr="006C2993">
        <w:rPr>
          <w:sz w:val="23"/>
          <w:szCs w:val="23"/>
        </w:rPr>
        <w:t xml:space="preserve"> ограждений </w:t>
      </w:r>
      <w:r w:rsidR="00A77167">
        <w:rPr>
          <w:sz w:val="23"/>
          <w:szCs w:val="23"/>
        </w:rPr>
        <w:t>для</w:t>
      </w:r>
      <w:r w:rsidRPr="006C2993">
        <w:rPr>
          <w:sz w:val="23"/>
          <w:szCs w:val="23"/>
        </w:rPr>
        <w:t xml:space="preserve"> обеспечения проведения праздничных общегородских мероприятий</w:t>
      </w:r>
      <w:r w:rsidR="007F70D6">
        <w:rPr>
          <w:sz w:val="23"/>
          <w:szCs w:val="23"/>
        </w:rPr>
        <w:t>, а также</w:t>
      </w:r>
      <w:r w:rsidR="007F70D6" w:rsidRPr="007F70D6">
        <w:t xml:space="preserve"> </w:t>
      </w:r>
      <w:r w:rsidR="007F70D6" w:rsidRPr="007F70D6">
        <w:rPr>
          <w:sz w:val="23"/>
          <w:szCs w:val="23"/>
        </w:rPr>
        <w:t>приобретени</w:t>
      </w:r>
      <w:r w:rsidR="00A77167">
        <w:rPr>
          <w:sz w:val="23"/>
          <w:szCs w:val="23"/>
        </w:rPr>
        <w:t>я</w:t>
      </w:r>
      <w:r w:rsidR="007F70D6" w:rsidRPr="007F70D6">
        <w:rPr>
          <w:sz w:val="23"/>
          <w:szCs w:val="23"/>
        </w:rPr>
        <w:t xml:space="preserve"> сценических костюмов и оплат</w:t>
      </w:r>
      <w:r w:rsidR="00A77167">
        <w:rPr>
          <w:sz w:val="23"/>
          <w:szCs w:val="23"/>
        </w:rPr>
        <w:t>ы</w:t>
      </w:r>
      <w:r w:rsidR="007F70D6" w:rsidRPr="007F70D6">
        <w:rPr>
          <w:sz w:val="23"/>
          <w:szCs w:val="23"/>
        </w:rPr>
        <w:t xml:space="preserve"> командировочных р</w:t>
      </w:r>
      <w:r w:rsidR="007F70D6">
        <w:rPr>
          <w:sz w:val="23"/>
          <w:szCs w:val="23"/>
        </w:rPr>
        <w:t>а</w:t>
      </w:r>
      <w:r w:rsidR="007F70D6" w:rsidRPr="007F70D6">
        <w:rPr>
          <w:sz w:val="23"/>
          <w:szCs w:val="23"/>
        </w:rPr>
        <w:t>сходов для представления творческого коллектива на всероссийской площадке</w:t>
      </w:r>
      <w:r w:rsidRPr="006C2993">
        <w:rPr>
          <w:sz w:val="23"/>
          <w:szCs w:val="23"/>
        </w:rPr>
        <w:t>;</w:t>
      </w:r>
    </w:p>
    <w:p w:rsidR="009C05E5" w:rsidRDefault="009C05E5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372C94">
        <w:rPr>
          <w:sz w:val="23"/>
          <w:szCs w:val="23"/>
        </w:rPr>
        <w:t>увеличен</w:t>
      </w:r>
      <w:r>
        <w:rPr>
          <w:sz w:val="23"/>
          <w:szCs w:val="23"/>
        </w:rPr>
        <w:t>ы</w:t>
      </w:r>
      <w:r w:rsidRPr="00372C94">
        <w:rPr>
          <w:sz w:val="23"/>
          <w:szCs w:val="23"/>
        </w:rPr>
        <w:t xml:space="preserve"> </w:t>
      </w:r>
      <w:r w:rsidRPr="00E63F80">
        <w:rPr>
          <w:sz w:val="23"/>
          <w:szCs w:val="23"/>
        </w:rPr>
        <w:t>бюджетные ассигнования</w:t>
      </w:r>
      <w:r w:rsidRPr="00372C94">
        <w:t xml:space="preserve"> </w:t>
      </w:r>
      <w:r w:rsidRPr="00372C94">
        <w:rPr>
          <w:sz w:val="23"/>
          <w:szCs w:val="23"/>
        </w:rPr>
        <w:t>на финансовое обеспечение выполнения муниципального задания МБУ «</w:t>
      </w:r>
      <w:r>
        <w:rPr>
          <w:sz w:val="23"/>
          <w:szCs w:val="23"/>
        </w:rPr>
        <w:t>СИАЦ</w:t>
      </w:r>
      <w:r w:rsidRPr="00372C94">
        <w:rPr>
          <w:sz w:val="23"/>
          <w:szCs w:val="23"/>
        </w:rPr>
        <w:t>»</w:t>
      </w:r>
      <w:r>
        <w:rPr>
          <w:sz w:val="23"/>
          <w:szCs w:val="23"/>
        </w:rPr>
        <w:t xml:space="preserve"> в сумме 372,1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в целях приобретения оборудования для </w:t>
      </w:r>
      <w:r w:rsidR="007B29E0">
        <w:rPr>
          <w:sz w:val="23"/>
          <w:szCs w:val="23"/>
        </w:rPr>
        <w:t>проведения репортажной сьемки</w:t>
      </w:r>
      <w:r>
        <w:rPr>
          <w:sz w:val="23"/>
          <w:szCs w:val="23"/>
        </w:rPr>
        <w:t>.</w:t>
      </w:r>
    </w:p>
    <w:p w:rsidR="006C2993" w:rsidRDefault="006C2993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 направлен</w:t>
      </w:r>
      <w:r w:rsidR="00B372BF">
        <w:rPr>
          <w:sz w:val="23"/>
          <w:szCs w:val="23"/>
        </w:rPr>
        <w:t>ы</w:t>
      </w:r>
      <w:r w:rsidRPr="006C2993">
        <w:t xml:space="preserve"> </w:t>
      </w:r>
      <w:r>
        <w:t>бюджетны</w:t>
      </w:r>
      <w:r w:rsidR="00B372BF">
        <w:t>е</w:t>
      </w:r>
      <w:r>
        <w:t xml:space="preserve"> ассигновани</w:t>
      </w:r>
      <w:r w:rsidR="00B372BF">
        <w:t>я</w:t>
      </w:r>
      <w:r>
        <w:t xml:space="preserve"> </w:t>
      </w:r>
      <w:r w:rsidRPr="006C2993">
        <w:rPr>
          <w:sz w:val="23"/>
          <w:szCs w:val="23"/>
        </w:rPr>
        <w:t>на выплаты муниципальным служащим</w:t>
      </w:r>
      <w:r>
        <w:rPr>
          <w:sz w:val="23"/>
          <w:szCs w:val="23"/>
        </w:rPr>
        <w:t xml:space="preserve"> (Управление культуры)</w:t>
      </w:r>
      <w:r w:rsidRPr="006C2993">
        <w:rPr>
          <w:sz w:val="23"/>
          <w:szCs w:val="23"/>
        </w:rPr>
        <w:t xml:space="preserve"> денежной компенсации за все неиспользованные отпуска при увольнении</w:t>
      </w:r>
      <w:r>
        <w:rPr>
          <w:sz w:val="23"/>
          <w:szCs w:val="23"/>
        </w:rPr>
        <w:t xml:space="preserve"> в сумме 314,6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</w:p>
    <w:p w:rsidR="006C2993" w:rsidRPr="0078715B" w:rsidRDefault="006C2993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6C2993">
        <w:rPr>
          <w:sz w:val="23"/>
          <w:szCs w:val="23"/>
        </w:rPr>
        <w:t xml:space="preserve">При этом, в соответствии с заключенным соглашением на предоставление субсидии из областного бюджета на оплату труда и начисления на выплаты по оплате труда работникам </w:t>
      </w:r>
      <w:r w:rsidRPr="006C2993">
        <w:rPr>
          <w:sz w:val="23"/>
          <w:szCs w:val="23"/>
        </w:rPr>
        <w:lastRenderedPageBreak/>
        <w:t>муниципальных учреждений перераспределены средства</w:t>
      </w:r>
      <w:r w:rsidR="002D089A" w:rsidRPr="002D089A">
        <w:rPr>
          <w:sz w:val="23"/>
          <w:szCs w:val="23"/>
        </w:rPr>
        <w:t xml:space="preserve"> </w:t>
      </w:r>
      <w:r w:rsidR="002D089A">
        <w:rPr>
          <w:sz w:val="23"/>
          <w:szCs w:val="23"/>
        </w:rPr>
        <w:t>областного бюджета на вышеуказанные мероприятия</w:t>
      </w:r>
      <w:r w:rsidRPr="006C2993">
        <w:rPr>
          <w:sz w:val="23"/>
          <w:szCs w:val="23"/>
        </w:rPr>
        <w:t xml:space="preserve"> в сумме </w:t>
      </w:r>
      <w:r w:rsidR="00AA6D53" w:rsidRPr="00AA6D53">
        <w:rPr>
          <w:sz w:val="23"/>
          <w:szCs w:val="23"/>
          <w:highlight w:val="yellow"/>
        </w:rPr>
        <w:t>1 026,9</w:t>
      </w:r>
      <w:r w:rsidRPr="006C2993">
        <w:rPr>
          <w:sz w:val="23"/>
          <w:szCs w:val="23"/>
        </w:rPr>
        <w:t xml:space="preserve"> </w:t>
      </w:r>
      <w:proofErr w:type="spellStart"/>
      <w:r w:rsidRPr="006C2993">
        <w:rPr>
          <w:sz w:val="23"/>
          <w:szCs w:val="23"/>
        </w:rPr>
        <w:t>тыс.руб</w:t>
      </w:r>
      <w:proofErr w:type="spellEnd"/>
      <w:r w:rsidRPr="006C2993">
        <w:rPr>
          <w:sz w:val="23"/>
          <w:szCs w:val="23"/>
        </w:rPr>
        <w:t>. (МРОТ, указные категории) между учреждениями образования и культуры.</w:t>
      </w:r>
    </w:p>
    <w:p w:rsidR="008754A7" w:rsidRPr="00A85CD2" w:rsidRDefault="00A85CD2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По результатам проводимых м</w:t>
      </w:r>
      <w:r w:rsidRPr="00A85CD2">
        <w:rPr>
          <w:color w:val="auto"/>
          <w:sz w:val="23"/>
          <w:szCs w:val="23"/>
        </w:rPr>
        <w:t>ероприяти</w:t>
      </w:r>
      <w:r>
        <w:rPr>
          <w:color w:val="auto"/>
          <w:sz w:val="23"/>
          <w:szCs w:val="23"/>
        </w:rPr>
        <w:t>й</w:t>
      </w:r>
      <w:r w:rsidRPr="00A85CD2">
        <w:rPr>
          <w:color w:val="auto"/>
          <w:sz w:val="23"/>
          <w:szCs w:val="23"/>
        </w:rPr>
        <w:t xml:space="preserve"> реализации комплексной программы повышения эффективности бюджетных расходов в Мурманской области</w:t>
      </w:r>
      <w:r>
        <w:rPr>
          <w:color w:val="auto"/>
          <w:sz w:val="23"/>
          <w:szCs w:val="23"/>
        </w:rPr>
        <w:t xml:space="preserve"> в муниципальном </w:t>
      </w:r>
      <w:proofErr w:type="gramStart"/>
      <w:r>
        <w:rPr>
          <w:color w:val="auto"/>
          <w:sz w:val="23"/>
          <w:szCs w:val="23"/>
        </w:rPr>
        <w:t>образовании</w:t>
      </w:r>
      <w:proofErr w:type="gramEnd"/>
      <w:r>
        <w:rPr>
          <w:color w:val="auto"/>
          <w:sz w:val="23"/>
          <w:szCs w:val="23"/>
        </w:rPr>
        <w:t xml:space="preserve"> ЗАТО г. Североморск реорганизованы путем присоединения </w:t>
      </w:r>
      <w:r w:rsidR="00B317BE">
        <w:rPr>
          <w:color w:val="auto"/>
          <w:sz w:val="23"/>
          <w:szCs w:val="23"/>
        </w:rPr>
        <w:t>29</w:t>
      </w:r>
      <w:r>
        <w:rPr>
          <w:color w:val="auto"/>
          <w:sz w:val="23"/>
          <w:szCs w:val="23"/>
        </w:rPr>
        <w:t xml:space="preserve"> учреждений</w:t>
      </w:r>
      <w:r w:rsidR="00B317BE">
        <w:rPr>
          <w:color w:val="auto"/>
          <w:sz w:val="23"/>
          <w:szCs w:val="23"/>
        </w:rPr>
        <w:t>,</w:t>
      </w:r>
      <w:r>
        <w:rPr>
          <w:color w:val="auto"/>
          <w:sz w:val="23"/>
          <w:szCs w:val="23"/>
        </w:rPr>
        <w:t xml:space="preserve"> </w:t>
      </w:r>
      <w:r w:rsidR="00B317BE">
        <w:rPr>
          <w:color w:val="auto"/>
          <w:sz w:val="23"/>
          <w:szCs w:val="23"/>
        </w:rPr>
        <w:t>из них: 23 – подведомственные Управлению образования;</w:t>
      </w:r>
      <w:r>
        <w:rPr>
          <w:color w:val="auto"/>
          <w:sz w:val="23"/>
          <w:szCs w:val="23"/>
        </w:rPr>
        <w:t xml:space="preserve"> </w:t>
      </w:r>
      <w:r w:rsidR="00B317BE">
        <w:rPr>
          <w:color w:val="auto"/>
          <w:sz w:val="23"/>
          <w:szCs w:val="23"/>
        </w:rPr>
        <w:t xml:space="preserve">6 - Управлению </w:t>
      </w:r>
      <w:r>
        <w:rPr>
          <w:color w:val="auto"/>
          <w:sz w:val="23"/>
          <w:szCs w:val="23"/>
        </w:rPr>
        <w:t>культуры. В</w:t>
      </w:r>
      <w:r w:rsidRPr="00A85CD2">
        <w:rPr>
          <w:color w:val="auto"/>
          <w:sz w:val="23"/>
          <w:szCs w:val="23"/>
        </w:rPr>
        <w:t>виду</w:t>
      </w:r>
      <w:r>
        <w:rPr>
          <w:color w:val="auto"/>
          <w:sz w:val="23"/>
          <w:szCs w:val="23"/>
        </w:rPr>
        <w:t xml:space="preserve"> проведенной</w:t>
      </w:r>
      <w:r w:rsidRPr="00A85CD2">
        <w:rPr>
          <w:color w:val="auto"/>
          <w:sz w:val="23"/>
          <w:szCs w:val="23"/>
        </w:rPr>
        <w:t xml:space="preserve"> оптимизации рабочих процессов сокращен</w:t>
      </w:r>
      <w:r w:rsidR="00B317BE">
        <w:rPr>
          <w:color w:val="auto"/>
          <w:sz w:val="23"/>
          <w:szCs w:val="23"/>
        </w:rPr>
        <w:t>а</w:t>
      </w:r>
      <w:r>
        <w:rPr>
          <w:color w:val="auto"/>
          <w:sz w:val="23"/>
          <w:szCs w:val="23"/>
        </w:rPr>
        <w:t xml:space="preserve"> </w:t>
      </w:r>
      <w:r w:rsidR="00B317BE">
        <w:rPr>
          <w:color w:val="auto"/>
          <w:sz w:val="23"/>
          <w:szCs w:val="23"/>
        </w:rPr>
        <w:t>171,3</w:t>
      </w:r>
      <w:r>
        <w:rPr>
          <w:color w:val="auto"/>
          <w:sz w:val="23"/>
          <w:szCs w:val="23"/>
        </w:rPr>
        <w:t xml:space="preserve"> штатн</w:t>
      </w:r>
      <w:r w:rsidR="00B317BE">
        <w:rPr>
          <w:color w:val="auto"/>
          <w:sz w:val="23"/>
          <w:szCs w:val="23"/>
        </w:rPr>
        <w:t>ая</w:t>
      </w:r>
      <w:r>
        <w:rPr>
          <w:color w:val="auto"/>
          <w:sz w:val="23"/>
          <w:szCs w:val="23"/>
        </w:rPr>
        <w:t xml:space="preserve"> должност</w:t>
      </w:r>
      <w:r w:rsidR="00B317BE">
        <w:rPr>
          <w:color w:val="auto"/>
          <w:sz w:val="23"/>
          <w:szCs w:val="23"/>
        </w:rPr>
        <w:t>ь (образование – 146,5; культура – 24,8)</w:t>
      </w:r>
      <w:r>
        <w:rPr>
          <w:color w:val="auto"/>
          <w:sz w:val="23"/>
          <w:szCs w:val="23"/>
        </w:rPr>
        <w:t>.</w:t>
      </w:r>
      <w:r w:rsidRPr="00A85CD2">
        <w:rPr>
          <w:color w:val="auto"/>
          <w:sz w:val="23"/>
          <w:szCs w:val="23"/>
        </w:rPr>
        <w:t xml:space="preserve"> </w:t>
      </w:r>
    </w:p>
    <w:p w:rsidR="00A85CD2" w:rsidRDefault="00A85CD2" w:rsidP="00B56017">
      <w:pPr>
        <w:tabs>
          <w:tab w:val="left" w:pos="0"/>
        </w:tabs>
        <w:ind w:firstLine="720"/>
        <w:jc w:val="both"/>
        <w:rPr>
          <w:b/>
          <w:color w:val="auto"/>
          <w:sz w:val="23"/>
          <w:szCs w:val="23"/>
        </w:rPr>
      </w:pPr>
    </w:p>
    <w:p w:rsidR="00654325" w:rsidRDefault="00B56017" w:rsidP="00B56017">
      <w:pPr>
        <w:tabs>
          <w:tab w:val="left" w:pos="0"/>
        </w:tabs>
        <w:ind w:firstLine="720"/>
        <w:jc w:val="both"/>
      </w:pPr>
      <w:r w:rsidRPr="0078715B">
        <w:rPr>
          <w:b/>
          <w:color w:val="auto"/>
          <w:sz w:val="23"/>
          <w:szCs w:val="23"/>
        </w:rPr>
        <w:t xml:space="preserve">Муниципальная программа "Формирование современной городской </w:t>
      </w:r>
      <w:proofErr w:type="gramStart"/>
      <w:r w:rsidRPr="0078715B">
        <w:rPr>
          <w:b/>
          <w:color w:val="auto"/>
          <w:sz w:val="23"/>
          <w:szCs w:val="23"/>
        </w:rPr>
        <w:t>среды</w:t>
      </w:r>
      <w:proofErr w:type="gramEnd"/>
      <w:r w:rsidRPr="0078715B">
        <w:rPr>
          <w:b/>
          <w:color w:val="auto"/>
          <w:sz w:val="23"/>
          <w:szCs w:val="23"/>
        </w:rPr>
        <w:t xml:space="preserve"> ЗАТО г. Североморск"</w:t>
      </w:r>
      <w:r w:rsidR="005F7B2A" w:rsidRPr="0078715B">
        <w:rPr>
          <w:b/>
          <w:color w:val="auto"/>
          <w:sz w:val="23"/>
          <w:szCs w:val="23"/>
        </w:rPr>
        <w:t>.</w:t>
      </w:r>
      <w:r w:rsidRPr="0078715B">
        <w:rPr>
          <w:color w:val="auto"/>
          <w:sz w:val="23"/>
          <w:szCs w:val="23"/>
        </w:rPr>
        <w:t xml:space="preserve"> Общий объем расходов </w:t>
      </w:r>
      <w:r w:rsidR="00735B70">
        <w:rPr>
          <w:color w:val="auto"/>
          <w:sz w:val="23"/>
          <w:szCs w:val="23"/>
        </w:rPr>
        <w:t xml:space="preserve">не изменен. При этом, уточнены коды бюджетной классификации </w:t>
      </w:r>
      <w:r w:rsidR="006C7613">
        <w:t>на выполнение работ по благоустройству детской площадки по ул. Гаджиева д.9</w:t>
      </w:r>
      <w:r w:rsidR="00F15218">
        <w:t xml:space="preserve"> </w:t>
      </w:r>
      <w:r w:rsidR="00735B70">
        <w:t>в сумме</w:t>
      </w:r>
      <w:r w:rsidR="006C7613">
        <w:t xml:space="preserve"> 10 709,5 </w:t>
      </w:r>
      <w:proofErr w:type="spellStart"/>
      <w:r w:rsidR="006C7613">
        <w:t>тыс.руб</w:t>
      </w:r>
      <w:proofErr w:type="spellEnd"/>
      <w:r w:rsidR="006C7613">
        <w:t xml:space="preserve">. </w:t>
      </w:r>
    </w:p>
    <w:p w:rsidR="00735B70" w:rsidRDefault="00735B70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F501C4" w:rsidRDefault="00F501C4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F501C4">
        <w:rPr>
          <w:b/>
          <w:sz w:val="23"/>
          <w:szCs w:val="23"/>
        </w:rPr>
        <w:t xml:space="preserve">Муниципальная программа "Повышение безопасности дорожного движения и снижение дорожно-транспортного травматизма </w:t>
      </w:r>
      <w:proofErr w:type="gramStart"/>
      <w:r w:rsidRPr="00F501C4">
        <w:rPr>
          <w:b/>
          <w:sz w:val="23"/>
          <w:szCs w:val="23"/>
        </w:rPr>
        <w:t>в</w:t>
      </w:r>
      <w:proofErr w:type="gramEnd"/>
      <w:r w:rsidRPr="00F501C4">
        <w:rPr>
          <w:b/>
          <w:sz w:val="23"/>
          <w:szCs w:val="23"/>
        </w:rPr>
        <w:t xml:space="preserve"> ЗАТО г. Североморск"</w:t>
      </w:r>
      <w:r>
        <w:rPr>
          <w:b/>
          <w:sz w:val="23"/>
          <w:szCs w:val="23"/>
        </w:rPr>
        <w:t xml:space="preserve">. </w:t>
      </w:r>
      <w:r>
        <w:rPr>
          <w:sz w:val="23"/>
          <w:szCs w:val="23"/>
        </w:rPr>
        <w:t xml:space="preserve">Общий объем расходов уменьшен на сумму 2 055,8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</w:t>
      </w:r>
      <w:r w:rsidR="00A87F13">
        <w:rPr>
          <w:sz w:val="23"/>
          <w:szCs w:val="23"/>
        </w:rPr>
        <w:t xml:space="preserve">в связи с </w:t>
      </w:r>
      <w:r w:rsidR="00A87F13" w:rsidRPr="00A87F13">
        <w:rPr>
          <w:sz w:val="23"/>
          <w:szCs w:val="23"/>
        </w:rPr>
        <w:t>пересмотр</w:t>
      </w:r>
      <w:r w:rsidR="00A87F13">
        <w:rPr>
          <w:sz w:val="23"/>
          <w:szCs w:val="23"/>
        </w:rPr>
        <w:t>ом</w:t>
      </w:r>
      <w:r w:rsidR="00A87F13" w:rsidRPr="00A87F13">
        <w:rPr>
          <w:sz w:val="23"/>
          <w:szCs w:val="23"/>
        </w:rPr>
        <w:t xml:space="preserve"> мероприятий по улучшению дорожных условий для участников дорожного движения</w:t>
      </w:r>
      <w:r w:rsidR="00A87F13">
        <w:rPr>
          <w:sz w:val="23"/>
          <w:szCs w:val="23"/>
        </w:rPr>
        <w:t>.</w:t>
      </w:r>
    </w:p>
    <w:p w:rsidR="00915BAF" w:rsidRDefault="00915BAF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915BAF" w:rsidRPr="00915BAF" w:rsidRDefault="00915BAF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915BAF">
        <w:rPr>
          <w:b/>
          <w:sz w:val="23"/>
          <w:szCs w:val="23"/>
        </w:rPr>
        <w:t xml:space="preserve">Муниципальная программа "Профилактика терроризма, экстремизма и ликвидация последствий проявлений терроризма и экстремизма на </w:t>
      </w:r>
      <w:proofErr w:type="gramStart"/>
      <w:r w:rsidRPr="00915BAF">
        <w:rPr>
          <w:b/>
          <w:sz w:val="23"/>
          <w:szCs w:val="23"/>
        </w:rPr>
        <w:t>территории</w:t>
      </w:r>
      <w:proofErr w:type="gramEnd"/>
      <w:r w:rsidRPr="00915BAF">
        <w:rPr>
          <w:b/>
          <w:sz w:val="23"/>
          <w:szCs w:val="23"/>
        </w:rPr>
        <w:t xml:space="preserve"> ЗАТО г. Североморск"</w:t>
      </w:r>
      <w:r>
        <w:rPr>
          <w:b/>
          <w:sz w:val="23"/>
          <w:szCs w:val="23"/>
        </w:rPr>
        <w:t xml:space="preserve">. </w:t>
      </w:r>
      <w:r>
        <w:rPr>
          <w:sz w:val="23"/>
          <w:szCs w:val="23"/>
        </w:rPr>
        <w:t>Общий объем расходов уменьшен на сумму 10,0 тыс. руб. с</w:t>
      </w:r>
      <w:r w:rsidR="00F71655" w:rsidRPr="00F71655">
        <w:rPr>
          <w:sz w:val="23"/>
          <w:szCs w:val="23"/>
        </w:rPr>
        <w:t xml:space="preserve"> пересмотр</w:t>
      </w:r>
      <w:r w:rsidR="00F71655">
        <w:rPr>
          <w:sz w:val="23"/>
          <w:szCs w:val="23"/>
        </w:rPr>
        <w:t>ом</w:t>
      </w:r>
      <w:r w:rsidR="00F71655" w:rsidRPr="00F71655">
        <w:rPr>
          <w:sz w:val="23"/>
          <w:szCs w:val="23"/>
        </w:rPr>
        <w:t xml:space="preserve"> мероприятий по отработке практических навыков взаимодействия при возникновении чрезвычайных ситуаций</w:t>
      </w:r>
      <w:r w:rsidR="00F71655">
        <w:rPr>
          <w:sz w:val="23"/>
          <w:szCs w:val="23"/>
        </w:rPr>
        <w:t>.</w:t>
      </w:r>
    </w:p>
    <w:p w:rsidR="00A87F13" w:rsidRPr="00915BAF" w:rsidRDefault="00A87F13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025508" w:rsidRDefault="00DE3AFD">
      <w:pPr>
        <w:ind w:firstLine="709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В результате внесенных изменений финансовое обеспечение муниципальных программ составило (руб.):</w:t>
      </w:r>
    </w:p>
    <w:p w:rsidR="00297C83" w:rsidRDefault="00297C83" w:rsidP="00297C83">
      <w:pPr>
        <w:jc w:val="both"/>
        <w:rPr>
          <w:sz w:val="23"/>
          <w:szCs w:val="23"/>
        </w:rPr>
      </w:pPr>
      <w:r w:rsidRPr="00297C83">
        <w:drawing>
          <wp:inline distT="0" distB="0" distL="0" distR="0">
            <wp:extent cx="6209665" cy="25422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54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2F4" w:rsidRDefault="00E532F4" w:rsidP="00E532F4">
      <w:pPr>
        <w:jc w:val="both"/>
      </w:pPr>
    </w:p>
    <w:p w:rsidR="00025508" w:rsidRPr="0078715B" w:rsidRDefault="00DE3AFD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004087">
        <w:rPr>
          <w:sz w:val="23"/>
          <w:szCs w:val="23"/>
        </w:rPr>
        <w:t xml:space="preserve">Объем ассигнований бюджета, утвержденный в рамках муниципальных программ составит </w:t>
      </w:r>
      <w:r w:rsidR="00004087" w:rsidRPr="00004087">
        <w:rPr>
          <w:sz w:val="23"/>
          <w:szCs w:val="23"/>
        </w:rPr>
        <w:t>6</w:t>
      </w:r>
      <w:r w:rsidR="008B4326">
        <w:rPr>
          <w:sz w:val="23"/>
          <w:szCs w:val="23"/>
        </w:rPr>
        <w:t> 105 942,5</w:t>
      </w:r>
      <w:r w:rsidRPr="00004087">
        <w:rPr>
          <w:sz w:val="23"/>
          <w:szCs w:val="23"/>
        </w:rPr>
        <w:t xml:space="preserve"> тыс. рублей, т.е. 97,</w:t>
      </w:r>
      <w:r w:rsidR="008B4326">
        <w:rPr>
          <w:sz w:val="23"/>
          <w:szCs w:val="23"/>
        </w:rPr>
        <w:t>0</w:t>
      </w:r>
      <w:r w:rsidRPr="00004087">
        <w:rPr>
          <w:sz w:val="23"/>
          <w:szCs w:val="23"/>
        </w:rPr>
        <w:t>% общего объема ассигнований бюджета 202</w:t>
      </w:r>
      <w:r w:rsidR="00B537FA" w:rsidRPr="00004087">
        <w:rPr>
          <w:sz w:val="23"/>
          <w:szCs w:val="23"/>
        </w:rPr>
        <w:t>5</w:t>
      </w:r>
      <w:r w:rsidRPr="00004087">
        <w:rPr>
          <w:sz w:val="23"/>
          <w:szCs w:val="23"/>
        </w:rPr>
        <w:t xml:space="preserve"> года.</w:t>
      </w:r>
      <w:r w:rsidRPr="0078715B">
        <w:rPr>
          <w:sz w:val="23"/>
          <w:szCs w:val="23"/>
        </w:rPr>
        <w:t xml:space="preserve"> 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  <w:r w:rsidRPr="0078715B">
        <w:rPr>
          <w:b/>
          <w:color w:val="auto"/>
          <w:sz w:val="23"/>
          <w:szCs w:val="23"/>
        </w:rPr>
        <w:t>Непрограммная деятельность.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A83BBC" w:rsidRDefault="004130F8" w:rsidP="00972C49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004087">
        <w:rPr>
          <w:color w:val="auto"/>
          <w:sz w:val="23"/>
          <w:szCs w:val="23"/>
        </w:rPr>
        <w:t xml:space="preserve">Объем средств непрограммной деятельности </w:t>
      </w:r>
      <w:r w:rsidR="00EF27CD" w:rsidRPr="00004087">
        <w:rPr>
          <w:color w:val="auto"/>
          <w:sz w:val="23"/>
          <w:szCs w:val="23"/>
        </w:rPr>
        <w:t>увеличится</w:t>
      </w:r>
      <w:r w:rsidRPr="00004087">
        <w:rPr>
          <w:color w:val="auto"/>
          <w:sz w:val="23"/>
          <w:szCs w:val="23"/>
        </w:rPr>
        <w:t xml:space="preserve"> на сумму </w:t>
      </w:r>
      <w:r w:rsidR="002263F5" w:rsidRPr="002263F5">
        <w:rPr>
          <w:color w:val="auto"/>
          <w:sz w:val="23"/>
          <w:szCs w:val="23"/>
        </w:rPr>
        <w:t>27</w:t>
      </w:r>
      <w:r w:rsidR="00653612">
        <w:rPr>
          <w:color w:val="auto"/>
          <w:sz w:val="23"/>
          <w:szCs w:val="23"/>
          <w:lang w:val="en-US"/>
        </w:rPr>
        <w:t> </w:t>
      </w:r>
      <w:r w:rsidR="00653612">
        <w:rPr>
          <w:color w:val="auto"/>
          <w:sz w:val="23"/>
          <w:szCs w:val="23"/>
        </w:rPr>
        <w:t>502,9</w:t>
      </w:r>
      <w:r w:rsidRPr="00004087">
        <w:rPr>
          <w:color w:val="auto"/>
          <w:sz w:val="23"/>
          <w:szCs w:val="23"/>
        </w:rPr>
        <w:t xml:space="preserve"> </w:t>
      </w:r>
      <w:proofErr w:type="spellStart"/>
      <w:r w:rsidRPr="00004087">
        <w:rPr>
          <w:color w:val="auto"/>
          <w:sz w:val="23"/>
          <w:szCs w:val="23"/>
        </w:rPr>
        <w:t>тыс.руб</w:t>
      </w:r>
      <w:proofErr w:type="spellEnd"/>
      <w:r w:rsidRPr="00004087">
        <w:rPr>
          <w:color w:val="auto"/>
          <w:sz w:val="23"/>
          <w:szCs w:val="23"/>
        </w:rPr>
        <w:t xml:space="preserve">. </w:t>
      </w:r>
      <w:r w:rsidR="00972C49">
        <w:rPr>
          <w:color w:val="auto"/>
          <w:sz w:val="23"/>
          <w:szCs w:val="23"/>
        </w:rPr>
        <w:t>в связи с предоставлением межбюджетных трансфертов из бюджета субъекта РФ:</w:t>
      </w:r>
    </w:p>
    <w:p w:rsidR="00972C49" w:rsidRDefault="00972C49" w:rsidP="00972C49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Pr="00972C49">
        <w:t xml:space="preserve"> </w:t>
      </w:r>
      <w:r w:rsidRPr="00972C49">
        <w:rPr>
          <w:color w:val="auto"/>
          <w:sz w:val="23"/>
          <w:szCs w:val="23"/>
        </w:rPr>
        <w:t>проведение временных общественно полезных работ в Мурманской области</w:t>
      </w:r>
      <w:r>
        <w:rPr>
          <w:color w:val="auto"/>
          <w:sz w:val="23"/>
          <w:szCs w:val="23"/>
        </w:rPr>
        <w:t xml:space="preserve"> – 23 757,2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.;</w:t>
      </w:r>
    </w:p>
    <w:p w:rsidR="00972C49" w:rsidRDefault="00972C49" w:rsidP="00972C49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Pr="00972C49">
        <w:rPr>
          <w:color w:val="auto"/>
          <w:sz w:val="23"/>
          <w:szCs w:val="23"/>
        </w:rPr>
        <w:t>поощрени</w:t>
      </w:r>
      <w:r>
        <w:rPr>
          <w:color w:val="auto"/>
          <w:sz w:val="23"/>
          <w:szCs w:val="23"/>
        </w:rPr>
        <w:t>е</w:t>
      </w:r>
      <w:r w:rsidRPr="00972C49">
        <w:rPr>
          <w:color w:val="auto"/>
          <w:sz w:val="23"/>
          <w:szCs w:val="23"/>
        </w:rPr>
        <w:t xml:space="preserve"> органов местного самоуправления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</w:t>
      </w:r>
      <w:r w:rsidR="002263F5">
        <w:rPr>
          <w:color w:val="auto"/>
          <w:sz w:val="23"/>
          <w:szCs w:val="23"/>
        </w:rPr>
        <w:t xml:space="preserve"> – 3 000,0 </w:t>
      </w:r>
      <w:proofErr w:type="spellStart"/>
      <w:r w:rsidR="002263F5">
        <w:rPr>
          <w:color w:val="auto"/>
          <w:sz w:val="23"/>
          <w:szCs w:val="23"/>
        </w:rPr>
        <w:t>тыс.руб</w:t>
      </w:r>
      <w:proofErr w:type="spellEnd"/>
      <w:r w:rsidR="002263F5">
        <w:rPr>
          <w:color w:val="auto"/>
          <w:sz w:val="23"/>
          <w:szCs w:val="23"/>
        </w:rPr>
        <w:t>.;</w:t>
      </w:r>
    </w:p>
    <w:p w:rsidR="002263F5" w:rsidRPr="0078715B" w:rsidRDefault="00631509" w:rsidP="00972C49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а</w:t>
      </w:r>
      <w:r w:rsidR="002263F5">
        <w:rPr>
          <w:color w:val="auto"/>
          <w:sz w:val="23"/>
          <w:szCs w:val="23"/>
        </w:rPr>
        <w:t xml:space="preserve"> также направлением </w:t>
      </w:r>
      <w:r w:rsidR="002263F5" w:rsidRPr="002263F5">
        <w:rPr>
          <w:color w:val="auto"/>
          <w:sz w:val="23"/>
          <w:szCs w:val="23"/>
        </w:rPr>
        <w:t>выплат муниципальным служащим</w:t>
      </w:r>
      <w:r>
        <w:rPr>
          <w:color w:val="auto"/>
          <w:sz w:val="23"/>
          <w:szCs w:val="23"/>
        </w:rPr>
        <w:t xml:space="preserve"> (</w:t>
      </w:r>
      <w:proofErr w:type="gramStart"/>
      <w:r>
        <w:rPr>
          <w:color w:val="auto"/>
          <w:sz w:val="23"/>
          <w:szCs w:val="23"/>
        </w:rPr>
        <w:t>Администрация</w:t>
      </w:r>
      <w:proofErr w:type="gramEnd"/>
      <w:r>
        <w:rPr>
          <w:color w:val="auto"/>
          <w:sz w:val="23"/>
          <w:szCs w:val="23"/>
        </w:rPr>
        <w:t xml:space="preserve"> ЗАТО</w:t>
      </w:r>
      <w:r w:rsidR="00653612">
        <w:rPr>
          <w:color w:val="auto"/>
          <w:sz w:val="23"/>
          <w:szCs w:val="23"/>
        </w:rPr>
        <w:t>, КРГХ</w:t>
      </w:r>
      <w:r>
        <w:rPr>
          <w:color w:val="auto"/>
          <w:sz w:val="23"/>
          <w:szCs w:val="23"/>
        </w:rPr>
        <w:t>) д</w:t>
      </w:r>
      <w:r w:rsidR="002263F5" w:rsidRPr="002263F5">
        <w:rPr>
          <w:color w:val="auto"/>
          <w:sz w:val="23"/>
          <w:szCs w:val="23"/>
        </w:rPr>
        <w:t>енежной компенсации за все неиспользованные отпуска при увольнении</w:t>
      </w:r>
      <w:r w:rsidR="002263F5">
        <w:rPr>
          <w:color w:val="auto"/>
          <w:sz w:val="23"/>
          <w:szCs w:val="23"/>
        </w:rPr>
        <w:t xml:space="preserve"> в сумме </w:t>
      </w:r>
      <w:r w:rsidR="00653612">
        <w:rPr>
          <w:color w:val="auto"/>
          <w:sz w:val="23"/>
          <w:szCs w:val="23"/>
        </w:rPr>
        <w:t>745,7</w:t>
      </w:r>
      <w:r w:rsidR="002263F5">
        <w:rPr>
          <w:color w:val="auto"/>
          <w:sz w:val="23"/>
          <w:szCs w:val="23"/>
        </w:rPr>
        <w:t xml:space="preserve"> </w:t>
      </w:r>
      <w:proofErr w:type="spellStart"/>
      <w:r w:rsidR="002263F5">
        <w:rPr>
          <w:color w:val="auto"/>
          <w:sz w:val="23"/>
          <w:szCs w:val="23"/>
        </w:rPr>
        <w:t>тыс.руб</w:t>
      </w:r>
      <w:proofErr w:type="spellEnd"/>
      <w:r w:rsidR="002263F5">
        <w:rPr>
          <w:color w:val="auto"/>
          <w:sz w:val="23"/>
          <w:szCs w:val="23"/>
        </w:rPr>
        <w:t>.</w:t>
      </w:r>
    </w:p>
    <w:p w:rsidR="002B1E46" w:rsidRPr="0078715B" w:rsidRDefault="008846F4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Кроме того, п</w:t>
      </w:r>
      <w:r w:rsidR="004130F8" w:rsidRPr="0078715B">
        <w:rPr>
          <w:color w:val="auto"/>
          <w:sz w:val="23"/>
          <w:szCs w:val="23"/>
        </w:rPr>
        <w:t>ерераспределены зарезервированные в составе утвержденных средства</w:t>
      </w:r>
      <w:r w:rsidR="002B1E46" w:rsidRPr="0078715B">
        <w:rPr>
          <w:color w:val="auto"/>
          <w:sz w:val="23"/>
          <w:szCs w:val="23"/>
        </w:rPr>
        <w:t>:</w:t>
      </w:r>
    </w:p>
    <w:p w:rsidR="004130F8" w:rsidRPr="0078715B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lastRenderedPageBreak/>
        <w:t xml:space="preserve">- </w:t>
      </w:r>
      <w:r w:rsidR="004130F8" w:rsidRPr="0078715B">
        <w:rPr>
          <w:color w:val="auto"/>
          <w:sz w:val="23"/>
          <w:szCs w:val="23"/>
        </w:rPr>
        <w:t xml:space="preserve"> на исполнение судебных актов по обращению взыскания на средства бюджета муниципального образования в </w:t>
      </w:r>
      <w:r w:rsidR="004130F8" w:rsidRPr="00077753">
        <w:rPr>
          <w:color w:val="auto"/>
          <w:sz w:val="23"/>
          <w:szCs w:val="23"/>
        </w:rPr>
        <w:t xml:space="preserve">сумме </w:t>
      </w:r>
      <w:r w:rsidR="009B7DD6">
        <w:rPr>
          <w:color w:val="auto"/>
          <w:sz w:val="23"/>
          <w:szCs w:val="23"/>
        </w:rPr>
        <w:t>1</w:t>
      </w:r>
      <w:r w:rsidR="00915382">
        <w:rPr>
          <w:color w:val="auto"/>
          <w:sz w:val="23"/>
          <w:szCs w:val="23"/>
        </w:rPr>
        <w:t> </w:t>
      </w:r>
      <w:r w:rsidR="009B7DD6">
        <w:rPr>
          <w:color w:val="auto"/>
          <w:sz w:val="23"/>
          <w:szCs w:val="23"/>
        </w:rPr>
        <w:t>6</w:t>
      </w:r>
      <w:r w:rsidR="00915382">
        <w:rPr>
          <w:color w:val="auto"/>
          <w:sz w:val="23"/>
          <w:szCs w:val="23"/>
        </w:rPr>
        <w:t>86,</w:t>
      </w:r>
      <w:r w:rsidR="00522E4D">
        <w:rPr>
          <w:color w:val="auto"/>
          <w:sz w:val="23"/>
          <w:szCs w:val="23"/>
        </w:rPr>
        <w:t xml:space="preserve">8 </w:t>
      </w:r>
      <w:proofErr w:type="spellStart"/>
      <w:r w:rsidR="004130F8" w:rsidRPr="00077753">
        <w:rPr>
          <w:color w:val="auto"/>
          <w:sz w:val="23"/>
          <w:szCs w:val="23"/>
        </w:rPr>
        <w:t>тыс.руб</w:t>
      </w:r>
      <w:proofErr w:type="spellEnd"/>
      <w:r w:rsidR="004130F8" w:rsidRPr="00077753">
        <w:rPr>
          <w:color w:val="auto"/>
          <w:sz w:val="23"/>
          <w:szCs w:val="23"/>
        </w:rPr>
        <w:t>. (</w:t>
      </w:r>
      <w:r w:rsidR="004130F8" w:rsidRPr="00FB01E1">
        <w:rPr>
          <w:color w:val="auto"/>
          <w:sz w:val="23"/>
          <w:szCs w:val="23"/>
        </w:rPr>
        <w:t>оплата коммунальных услуг за пустующий муниципальный</w:t>
      </w:r>
      <w:r w:rsidR="00A32AC0" w:rsidRPr="00FB01E1">
        <w:rPr>
          <w:color w:val="auto"/>
          <w:sz w:val="23"/>
          <w:szCs w:val="23"/>
        </w:rPr>
        <w:t xml:space="preserve"> жилой фонд ОАО «МЭС»</w:t>
      </w:r>
      <w:r w:rsidR="00151474" w:rsidRPr="00FB01E1">
        <w:rPr>
          <w:color w:val="auto"/>
          <w:sz w:val="23"/>
          <w:szCs w:val="23"/>
        </w:rPr>
        <w:t xml:space="preserve">, </w:t>
      </w:r>
      <w:r w:rsidR="007251E7" w:rsidRPr="00FB01E1">
        <w:rPr>
          <w:color w:val="auto"/>
          <w:sz w:val="23"/>
          <w:szCs w:val="23"/>
        </w:rPr>
        <w:t>возмещение морального вреда</w:t>
      </w:r>
      <w:r w:rsidR="00F271B2" w:rsidRPr="00FB01E1">
        <w:rPr>
          <w:color w:val="auto"/>
          <w:sz w:val="23"/>
          <w:szCs w:val="23"/>
        </w:rPr>
        <w:t xml:space="preserve">, </w:t>
      </w:r>
      <w:r w:rsidR="00FC0B53">
        <w:rPr>
          <w:color w:val="auto"/>
          <w:sz w:val="23"/>
          <w:szCs w:val="23"/>
        </w:rPr>
        <w:t xml:space="preserve">расходов на лечение </w:t>
      </w:r>
      <w:r w:rsidR="00B372BF">
        <w:rPr>
          <w:color w:val="auto"/>
          <w:sz w:val="23"/>
          <w:szCs w:val="23"/>
        </w:rPr>
        <w:t xml:space="preserve">граждан </w:t>
      </w:r>
      <w:r w:rsidR="00FC0B53">
        <w:rPr>
          <w:color w:val="auto"/>
          <w:sz w:val="23"/>
          <w:szCs w:val="23"/>
        </w:rPr>
        <w:t xml:space="preserve">и </w:t>
      </w:r>
      <w:r w:rsidR="00F271B2" w:rsidRPr="00FB01E1">
        <w:rPr>
          <w:color w:val="auto"/>
          <w:sz w:val="23"/>
          <w:szCs w:val="23"/>
        </w:rPr>
        <w:t>судебных расходов</w:t>
      </w:r>
      <w:r w:rsidR="00C32697" w:rsidRPr="00FB01E1">
        <w:rPr>
          <w:color w:val="auto"/>
          <w:sz w:val="23"/>
          <w:szCs w:val="23"/>
        </w:rPr>
        <w:t>)</w:t>
      </w:r>
      <w:r w:rsidRPr="00FB01E1">
        <w:rPr>
          <w:color w:val="auto"/>
          <w:sz w:val="23"/>
          <w:szCs w:val="23"/>
        </w:rPr>
        <w:t>;</w:t>
      </w:r>
    </w:p>
    <w:p w:rsidR="000F5304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- средства резервного фонда Администрации в сумме </w:t>
      </w:r>
      <w:r w:rsidR="009B7DD6">
        <w:rPr>
          <w:color w:val="auto"/>
          <w:sz w:val="23"/>
          <w:szCs w:val="23"/>
        </w:rPr>
        <w:t>1 223,6</w:t>
      </w:r>
      <w:r w:rsidRPr="0078715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</w:t>
      </w:r>
      <w:r w:rsidRPr="0078715B">
        <w:rPr>
          <w:sz w:val="23"/>
          <w:szCs w:val="23"/>
        </w:rPr>
        <w:t xml:space="preserve"> </w:t>
      </w:r>
      <w:r w:rsidRPr="0078715B">
        <w:rPr>
          <w:color w:val="auto"/>
          <w:sz w:val="23"/>
          <w:szCs w:val="23"/>
        </w:rPr>
        <w:t xml:space="preserve">на предупреждение угрозы возникновения ЧС на </w:t>
      </w:r>
      <w:proofErr w:type="gramStart"/>
      <w:r w:rsidRPr="0078715B">
        <w:rPr>
          <w:color w:val="auto"/>
          <w:sz w:val="23"/>
          <w:szCs w:val="23"/>
        </w:rPr>
        <w:t>территории</w:t>
      </w:r>
      <w:proofErr w:type="gramEnd"/>
      <w:r w:rsidRPr="0078715B">
        <w:rPr>
          <w:color w:val="auto"/>
          <w:sz w:val="23"/>
          <w:szCs w:val="23"/>
        </w:rPr>
        <w:t xml:space="preserve"> ЗАТО и необходимостью проведения </w:t>
      </w:r>
      <w:r w:rsidR="0062472E">
        <w:rPr>
          <w:color w:val="auto"/>
          <w:sz w:val="23"/>
          <w:szCs w:val="23"/>
        </w:rPr>
        <w:t xml:space="preserve">срочных </w:t>
      </w:r>
      <w:r w:rsidRPr="0078715B">
        <w:rPr>
          <w:color w:val="auto"/>
          <w:sz w:val="23"/>
          <w:szCs w:val="23"/>
        </w:rPr>
        <w:t xml:space="preserve">аварийно-восстановительных работ на </w:t>
      </w:r>
      <w:r w:rsidR="0062472E">
        <w:rPr>
          <w:color w:val="auto"/>
          <w:sz w:val="23"/>
          <w:szCs w:val="23"/>
        </w:rPr>
        <w:t xml:space="preserve">внутридомовых инженерных сетях в МКД, а также выполнении работ </w:t>
      </w:r>
      <w:r w:rsidR="000F5304">
        <w:rPr>
          <w:color w:val="auto"/>
          <w:sz w:val="23"/>
          <w:szCs w:val="23"/>
        </w:rPr>
        <w:t>во избежание</w:t>
      </w:r>
      <w:r w:rsidR="00C32697">
        <w:rPr>
          <w:color w:val="auto"/>
          <w:sz w:val="23"/>
          <w:szCs w:val="23"/>
        </w:rPr>
        <w:t xml:space="preserve"> </w:t>
      </w:r>
      <w:r w:rsidR="00C32697" w:rsidRPr="00C32697">
        <w:rPr>
          <w:color w:val="auto"/>
          <w:sz w:val="23"/>
          <w:szCs w:val="23"/>
        </w:rPr>
        <w:t>падения наледи и снега с кровель многоквартирных домов</w:t>
      </w:r>
      <w:r w:rsidR="0062472E">
        <w:rPr>
          <w:color w:val="auto"/>
          <w:sz w:val="23"/>
          <w:szCs w:val="23"/>
        </w:rPr>
        <w:t>.</w:t>
      </w:r>
    </w:p>
    <w:p w:rsidR="002B1E46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  </w:t>
      </w:r>
    </w:p>
    <w:p w:rsidR="00025508" w:rsidRDefault="00DE3AFD">
      <w:pPr>
        <w:tabs>
          <w:tab w:val="left" w:pos="993"/>
        </w:tabs>
        <w:ind w:firstLine="709"/>
        <w:jc w:val="both"/>
        <w:rPr>
          <w:sz w:val="23"/>
          <w:szCs w:val="23"/>
        </w:rPr>
      </w:pPr>
      <w:r w:rsidRPr="007B4476">
        <w:rPr>
          <w:sz w:val="23"/>
          <w:szCs w:val="23"/>
        </w:rPr>
        <w:t>Структура расходов бюджета по разделам классификации расходов бюджета на 202</w:t>
      </w:r>
      <w:r w:rsidR="006E4882">
        <w:rPr>
          <w:sz w:val="23"/>
          <w:szCs w:val="23"/>
        </w:rPr>
        <w:t>5</w:t>
      </w:r>
      <w:r w:rsidRPr="007B4476">
        <w:rPr>
          <w:sz w:val="23"/>
          <w:szCs w:val="23"/>
        </w:rPr>
        <w:t xml:space="preserve"> год характеризуется следующими изменениями (руб.).</w:t>
      </w:r>
    </w:p>
    <w:p w:rsidR="00264126" w:rsidRDefault="00297C83" w:rsidP="00264126">
      <w:pPr>
        <w:tabs>
          <w:tab w:val="left" w:pos="993"/>
        </w:tabs>
        <w:jc w:val="both"/>
        <w:rPr>
          <w:sz w:val="23"/>
          <w:szCs w:val="23"/>
        </w:rPr>
      </w:pPr>
      <w:r w:rsidRPr="00297C83">
        <w:drawing>
          <wp:inline distT="0" distB="0" distL="0" distR="0">
            <wp:extent cx="6209665" cy="193866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9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9C3" w:rsidRPr="001D29C3" w:rsidRDefault="001D29C3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</w:p>
    <w:p w:rsidR="00813F51" w:rsidRPr="00813F51" w:rsidRDefault="00813F51" w:rsidP="00813F51">
      <w:pPr>
        <w:tabs>
          <w:tab w:val="left" w:pos="0"/>
        </w:tabs>
        <w:ind w:firstLine="709"/>
        <w:jc w:val="both"/>
        <w:rPr>
          <w:b/>
          <w:color w:val="auto"/>
          <w:sz w:val="23"/>
          <w:szCs w:val="23"/>
        </w:rPr>
      </w:pPr>
      <w:r w:rsidRPr="00813F51">
        <w:rPr>
          <w:b/>
          <w:color w:val="auto"/>
          <w:sz w:val="23"/>
          <w:szCs w:val="23"/>
        </w:rPr>
        <w:t>Плановый период 2026 и 2027 годов:</w:t>
      </w:r>
    </w:p>
    <w:p w:rsidR="005E715B" w:rsidRDefault="00813F5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813F51">
        <w:rPr>
          <w:sz w:val="23"/>
          <w:szCs w:val="23"/>
        </w:rPr>
        <w:t xml:space="preserve">Общий </w:t>
      </w:r>
      <w:r w:rsidRPr="002417A1">
        <w:rPr>
          <w:sz w:val="23"/>
          <w:szCs w:val="23"/>
        </w:rPr>
        <w:t xml:space="preserve">объем расходной и доходной части бюджета планового периода </w:t>
      </w:r>
      <w:r w:rsidR="005E715B">
        <w:rPr>
          <w:sz w:val="23"/>
          <w:szCs w:val="23"/>
        </w:rPr>
        <w:t xml:space="preserve">не </w:t>
      </w:r>
      <w:r w:rsidRPr="002417A1">
        <w:rPr>
          <w:sz w:val="23"/>
          <w:szCs w:val="23"/>
        </w:rPr>
        <w:t>изменился</w:t>
      </w:r>
      <w:r w:rsidR="005E715B">
        <w:rPr>
          <w:sz w:val="23"/>
          <w:szCs w:val="23"/>
        </w:rPr>
        <w:t>.</w:t>
      </w:r>
      <w:r w:rsidRPr="002417A1">
        <w:rPr>
          <w:sz w:val="23"/>
          <w:szCs w:val="23"/>
        </w:rPr>
        <w:t xml:space="preserve"> </w:t>
      </w:r>
    </w:p>
    <w:p w:rsidR="005660C1" w:rsidRDefault="005660C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При этом</w:t>
      </w:r>
      <w:r w:rsidRPr="005660C1">
        <w:rPr>
          <w:sz w:val="23"/>
          <w:szCs w:val="23"/>
        </w:rPr>
        <w:t xml:space="preserve">, в целях заключения муниципального контракта по содержанию автомобильных дорог общего пользования местного значения </w:t>
      </w:r>
      <w:r w:rsidR="00B372BF">
        <w:rPr>
          <w:sz w:val="23"/>
          <w:szCs w:val="23"/>
        </w:rPr>
        <w:t xml:space="preserve">в 2026 году </w:t>
      </w:r>
      <w:r w:rsidRPr="005660C1">
        <w:rPr>
          <w:sz w:val="23"/>
          <w:szCs w:val="23"/>
        </w:rPr>
        <w:t xml:space="preserve">перераспределены </w:t>
      </w:r>
      <w:r w:rsidR="00B372BF" w:rsidRPr="00B372BF">
        <w:rPr>
          <w:sz w:val="23"/>
          <w:szCs w:val="23"/>
        </w:rPr>
        <w:t xml:space="preserve">на вышеуказанные расходы </w:t>
      </w:r>
      <w:r w:rsidRPr="005660C1">
        <w:rPr>
          <w:sz w:val="23"/>
          <w:szCs w:val="23"/>
        </w:rPr>
        <w:t xml:space="preserve">бюджетные ассигнования на финансовое обеспечение выполнения муниципального задания дошкольными учреждений в сумме 58 876,9 </w:t>
      </w:r>
      <w:proofErr w:type="spellStart"/>
      <w:r w:rsidRPr="005660C1">
        <w:rPr>
          <w:sz w:val="23"/>
          <w:szCs w:val="23"/>
        </w:rPr>
        <w:t>тыс.руб</w:t>
      </w:r>
      <w:proofErr w:type="spellEnd"/>
      <w:r w:rsidRPr="005660C1">
        <w:rPr>
          <w:sz w:val="23"/>
          <w:szCs w:val="23"/>
        </w:rPr>
        <w:t>.</w:t>
      </w:r>
    </w:p>
    <w:p w:rsidR="005660C1" w:rsidRDefault="005660C1" w:rsidP="00813F51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Также</w:t>
      </w:r>
      <w:r w:rsidRPr="005660C1">
        <w:rPr>
          <w:sz w:val="23"/>
          <w:szCs w:val="23"/>
        </w:rPr>
        <w:t xml:space="preserve">, в соответствии с заключенным соглашением на предоставление субсидии из областного бюджета на оплату труда и начисления на выплаты по оплате труда работникам муниципальных учреждений перераспределены средства </w:t>
      </w:r>
      <w:r w:rsidR="00B372BF">
        <w:rPr>
          <w:sz w:val="23"/>
          <w:szCs w:val="23"/>
        </w:rPr>
        <w:t>по</w:t>
      </w:r>
      <w:r w:rsidRPr="005660C1">
        <w:rPr>
          <w:sz w:val="23"/>
          <w:szCs w:val="23"/>
        </w:rPr>
        <w:t xml:space="preserve"> вышеуказанны</w:t>
      </w:r>
      <w:r w:rsidR="00B372BF">
        <w:rPr>
          <w:sz w:val="23"/>
          <w:szCs w:val="23"/>
        </w:rPr>
        <w:t>м</w:t>
      </w:r>
      <w:r w:rsidRPr="005660C1">
        <w:rPr>
          <w:sz w:val="23"/>
          <w:szCs w:val="23"/>
        </w:rPr>
        <w:t xml:space="preserve"> мероприятия</w:t>
      </w:r>
      <w:r w:rsidR="00B372BF">
        <w:rPr>
          <w:sz w:val="23"/>
          <w:szCs w:val="23"/>
        </w:rPr>
        <w:t>м</w:t>
      </w:r>
      <w:r w:rsidRPr="005660C1">
        <w:rPr>
          <w:sz w:val="23"/>
          <w:szCs w:val="23"/>
        </w:rPr>
        <w:t xml:space="preserve"> </w:t>
      </w:r>
      <w:r>
        <w:rPr>
          <w:sz w:val="23"/>
          <w:szCs w:val="23"/>
        </w:rPr>
        <w:t>в 2026-2027 годах</w:t>
      </w:r>
      <w:r w:rsidRPr="005660C1">
        <w:rPr>
          <w:sz w:val="23"/>
          <w:szCs w:val="23"/>
        </w:rPr>
        <w:t xml:space="preserve"> </w:t>
      </w:r>
      <w:r w:rsidR="00B372BF">
        <w:rPr>
          <w:sz w:val="23"/>
          <w:szCs w:val="23"/>
        </w:rPr>
        <w:t>на</w:t>
      </w:r>
      <w:r w:rsidRPr="005660C1">
        <w:rPr>
          <w:sz w:val="23"/>
          <w:szCs w:val="23"/>
        </w:rPr>
        <w:t xml:space="preserve"> сумм</w:t>
      </w:r>
      <w:r w:rsidR="00B372BF">
        <w:rPr>
          <w:sz w:val="23"/>
          <w:szCs w:val="23"/>
        </w:rPr>
        <w:t>у</w:t>
      </w:r>
      <w:r w:rsidRPr="005660C1">
        <w:rPr>
          <w:sz w:val="23"/>
          <w:szCs w:val="23"/>
        </w:rPr>
        <w:t xml:space="preserve"> </w:t>
      </w:r>
      <w:r w:rsidR="009C5955">
        <w:rPr>
          <w:sz w:val="23"/>
          <w:szCs w:val="23"/>
        </w:rPr>
        <w:t>1 975,9</w:t>
      </w:r>
      <w:r w:rsidRPr="005660C1">
        <w:rPr>
          <w:sz w:val="23"/>
          <w:szCs w:val="23"/>
        </w:rPr>
        <w:t xml:space="preserve"> </w:t>
      </w:r>
      <w:proofErr w:type="spellStart"/>
      <w:r w:rsidRPr="005660C1">
        <w:rPr>
          <w:sz w:val="23"/>
          <w:szCs w:val="23"/>
        </w:rPr>
        <w:t>тыс.руб</w:t>
      </w:r>
      <w:proofErr w:type="spellEnd"/>
      <w:r w:rsidRPr="005660C1">
        <w:rPr>
          <w:sz w:val="23"/>
          <w:szCs w:val="23"/>
        </w:rPr>
        <w:t xml:space="preserve">. </w:t>
      </w:r>
      <w:r w:rsidR="00B372BF">
        <w:rPr>
          <w:sz w:val="23"/>
          <w:szCs w:val="23"/>
        </w:rPr>
        <w:t xml:space="preserve">(ОБ – </w:t>
      </w:r>
      <w:r w:rsidR="009C5955">
        <w:rPr>
          <w:sz w:val="23"/>
          <w:szCs w:val="23"/>
        </w:rPr>
        <w:t>1 679,5</w:t>
      </w:r>
      <w:r w:rsidR="00B372BF">
        <w:rPr>
          <w:sz w:val="23"/>
          <w:szCs w:val="23"/>
        </w:rPr>
        <w:t xml:space="preserve">; МБ – </w:t>
      </w:r>
      <w:r w:rsidR="009C5955">
        <w:rPr>
          <w:sz w:val="23"/>
          <w:szCs w:val="23"/>
        </w:rPr>
        <w:t>296,4</w:t>
      </w:r>
      <w:r w:rsidR="00B372BF">
        <w:rPr>
          <w:sz w:val="23"/>
          <w:szCs w:val="23"/>
        </w:rPr>
        <w:t xml:space="preserve">) </w:t>
      </w:r>
      <w:r w:rsidRPr="005660C1">
        <w:rPr>
          <w:sz w:val="23"/>
          <w:szCs w:val="23"/>
        </w:rPr>
        <w:t>между учреждениями образования и культуры.</w:t>
      </w:r>
    </w:p>
    <w:p w:rsidR="00B372BF" w:rsidRDefault="00B372BF" w:rsidP="00BA26C6">
      <w:pPr>
        <w:tabs>
          <w:tab w:val="left" w:pos="0"/>
        </w:tabs>
        <w:ind w:firstLine="720"/>
        <w:jc w:val="both"/>
        <w:rPr>
          <w:b/>
        </w:rPr>
      </w:pPr>
    </w:p>
    <w:p w:rsidR="00BA26C6" w:rsidRPr="00BE29E5" w:rsidRDefault="00A260F4" w:rsidP="00BA26C6">
      <w:pPr>
        <w:tabs>
          <w:tab w:val="left" w:pos="0"/>
        </w:tabs>
        <w:ind w:firstLine="720"/>
        <w:jc w:val="both"/>
        <w:rPr>
          <w:b/>
        </w:rPr>
      </w:pPr>
      <w:r>
        <w:rPr>
          <w:b/>
        </w:rPr>
        <w:t>3</w:t>
      </w:r>
      <w:r w:rsidR="00BA26C6" w:rsidRPr="00BE29E5">
        <w:rPr>
          <w:b/>
        </w:rPr>
        <w:t xml:space="preserve">.  Изменение параметров по источникам финансирования дефицита бюджета.  </w:t>
      </w:r>
    </w:p>
    <w:p w:rsidR="00BE5944" w:rsidRDefault="00300B46" w:rsidP="00BA26C6">
      <w:pPr>
        <w:tabs>
          <w:tab w:val="left" w:pos="0"/>
        </w:tabs>
        <w:ind w:firstLine="720"/>
        <w:jc w:val="both"/>
      </w:pPr>
      <w:r>
        <w:t>В результате внесенных изменений</w:t>
      </w:r>
      <w:r w:rsidR="00BA26C6" w:rsidRPr="00071579">
        <w:t xml:space="preserve"> </w:t>
      </w:r>
      <w:r>
        <w:t>в</w:t>
      </w:r>
      <w:r w:rsidR="00BA26C6" w:rsidRPr="00071579">
        <w:t xml:space="preserve"> 202</w:t>
      </w:r>
      <w:r>
        <w:t>5</w:t>
      </w:r>
      <w:r w:rsidR="00BE5944" w:rsidRPr="00071579">
        <w:t xml:space="preserve"> – 2027 </w:t>
      </w:r>
      <w:r w:rsidR="00BA26C6" w:rsidRPr="00071579">
        <w:t>год</w:t>
      </w:r>
      <w:r w:rsidR="00BE5944" w:rsidRPr="00071579">
        <w:t xml:space="preserve">ах дефицит </w:t>
      </w:r>
      <w:r w:rsidR="00A3481D">
        <w:t xml:space="preserve">бюджета </w:t>
      </w:r>
      <w:r w:rsidR="00BE5944" w:rsidRPr="00071579">
        <w:t>остался на прежнем уровне.</w:t>
      </w:r>
    </w:p>
    <w:p w:rsidR="00BA26C6" w:rsidRPr="00BE29E5" w:rsidRDefault="00BA26C6" w:rsidP="00BA26C6">
      <w:pPr>
        <w:tabs>
          <w:tab w:val="left" w:pos="0"/>
        </w:tabs>
        <w:ind w:firstLine="720"/>
        <w:jc w:val="both"/>
      </w:pPr>
    </w:p>
    <w:p w:rsidR="00BA26C6" w:rsidRPr="00BE29E5" w:rsidRDefault="00BA26C6" w:rsidP="00435882">
      <w:pPr>
        <w:pStyle w:val="ad"/>
        <w:numPr>
          <w:ilvl w:val="0"/>
          <w:numId w:val="4"/>
        </w:numPr>
        <w:tabs>
          <w:tab w:val="left" w:pos="0"/>
        </w:tabs>
        <w:jc w:val="both"/>
        <w:rPr>
          <w:b/>
        </w:rPr>
      </w:pPr>
      <w:r w:rsidRPr="00BE29E5">
        <w:rPr>
          <w:b/>
        </w:rPr>
        <w:t xml:space="preserve">Текстовая часть решения.  </w:t>
      </w:r>
    </w:p>
    <w:p w:rsidR="00BA26C6" w:rsidRPr="00DB6901" w:rsidRDefault="00BA26C6" w:rsidP="00BA26C6">
      <w:pPr>
        <w:tabs>
          <w:tab w:val="left" w:pos="0"/>
        </w:tabs>
        <w:ind w:firstLine="720"/>
        <w:jc w:val="both"/>
        <w:rPr>
          <w:bCs/>
          <w:color w:val="auto"/>
        </w:rPr>
      </w:pPr>
      <w:r w:rsidRPr="00DB6901">
        <w:rPr>
          <w:color w:val="auto"/>
        </w:rPr>
        <w:t>В текстовую часть решения внесены изменения в связи с корректировкой основных характеристик бюджета,</w:t>
      </w:r>
      <w:r w:rsidRPr="00DB6901">
        <w:rPr>
          <w:bCs/>
          <w:color w:val="auto"/>
        </w:rPr>
        <w:t xml:space="preserve"> объема муниципального дорожного фонда</w:t>
      </w:r>
      <w:r w:rsidR="00631BDF">
        <w:rPr>
          <w:bCs/>
          <w:color w:val="auto"/>
        </w:rPr>
        <w:t>.</w:t>
      </w:r>
      <w:r w:rsidRPr="00DB6901">
        <w:rPr>
          <w:bCs/>
          <w:color w:val="auto"/>
        </w:rPr>
        <w:t xml:space="preserve"> </w:t>
      </w:r>
    </w:p>
    <w:p w:rsidR="00BA26C6" w:rsidRPr="005273CF" w:rsidRDefault="00BA26C6" w:rsidP="00BA26C6">
      <w:pPr>
        <w:tabs>
          <w:tab w:val="left" w:pos="0"/>
        </w:tabs>
        <w:ind w:firstLine="720"/>
        <w:jc w:val="both"/>
        <w:rPr>
          <w:bCs/>
        </w:rPr>
      </w:pPr>
      <w:r w:rsidRPr="00DB6901">
        <w:rPr>
          <w:bCs/>
          <w:color w:val="auto"/>
        </w:rPr>
        <w:t>В результате внесенных изменений, П</w:t>
      </w:r>
      <w:r w:rsidRPr="005273CF">
        <w:rPr>
          <w:bCs/>
        </w:rPr>
        <w:t>риложения</w:t>
      </w:r>
      <w:r>
        <w:rPr>
          <w:bCs/>
        </w:rPr>
        <w:t xml:space="preserve"> </w:t>
      </w:r>
      <w:r w:rsidRPr="005273CF">
        <w:rPr>
          <w:bCs/>
        </w:rPr>
        <w:t>№№</w:t>
      </w:r>
      <w:r>
        <w:rPr>
          <w:bCs/>
        </w:rPr>
        <w:t xml:space="preserve"> 1,2,3,4,5 </w:t>
      </w:r>
      <w:r w:rsidRPr="005273CF">
        <w:rPr>
          <w:bCs/>
        </w:rPr>
        <w:t>изложены в новой редакции.</w:t>
      </w:r>
    </w:p>
    <w:p w:rsidR="00025508" w:rsidRPr="0078715B" w:rsidRDefault="00025508">
      <w:pPr>
        <w:tabs>
          <w:tab w:val="left" w:pos="0"/>
        </w:tabs>
        <w:jc w:val="both"/>
        <w:rPr>
          <w:b/>
          <w:color w:val="FF0000"/>
          <w:sz w:val="23"/>
          <w:szCs w:val="23"/>
        </w:rPr>
      </w:pPr>
    </w:p>
    <w:p w:rsidR="0078715B" w:rsidRPr="00BD10BB" w:rsidRDefault="0078715B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025508" w:rsidRDefault="003C3A36">
      <w:pPr>
        <w:rPr>
          <w:b/>
          <w:sz w:val="26"/>
        </w:rPr>
      </w:pPr>
      <w:r>
        <w:rPr>
          <w:b/>
          <w:sz w:val="26"/>
        </w:rPr>
        <w:t>Н</w:t>
      </w:r>
      <w:r w:rsidR="00DE3AFD">
        <w:rPr>
          <w:b/>
          <w:sz w:val="26"/>
        </w:rPr>
        <w:t>ачальник Управления финансов</w:t>
      </w:r>
    </w:p>
    <w:p w:rsidR="00025508" w:rsidRDefault="00DE3AFD">
      <w:pPr>
        <w:rPr>
          <w:sz w:val="20"/>
        </w:rPr>
      </w:pPr>
      <w:proofErr w:type="gramStart"/>
      <w:r>
        <w:rPr>
          <w:b/>
          <w:sz w:val="26"/>
        </w:rPr>
        <w:t>администрации</w:t>
      </w:r>
      <w:proofErr w:type="gramEnd"/>
      <w:r>
        <w:rPr>
          <w:b/>
          <w:sz w:val="26"/>
        </w:rPr>
        <w:t xml:space="preserve"> ЗАТО г. Североморск                                                      </w:t>
      </w:r>
      <w:r w:rsidR="003C3A36">
        <w:rPr>
          <w:b/>
          <w:sz w:val="26"/>
        </w:rPr>
        <w:t>Н.А. Ракшина</w:t>
      </w:r>
    </w:p>
    <w:p w:rsidR="00025508" w:rsidRDefault="00025508">
      <w:pPr>
        <w:rPr>
          <w:sz w:val="20"/>
        </w:rPr>
      </w:pPr>
    </w:p>
    <w:p w:rsidR="00025508" w:rsidRPr="00C41124" w:rsidRDefault="00DE3AFD">
      <w:pPr>
        <w:rPr>
          <w:sz w:val="20"/>
        </w:rPr>
      </w:pPr>
      <w:r>
        <w:rPr>
          <w:sz w:val="20"/>
        </w:rPr>
        <w:t>исп. Агаркова О.Н., 4-61-99</w:t>
      </w:r>
      <w:bookmarkStart w:id="0" w:name="_GoBack"/>
      <w:bookmarkEnd w:id="0"/>
    </w:p>
    <w:sectPr w:rsidR="00025508" w:rsidRPr="00C41124" w:rsidSect="00E20368">
      <w:pgSz w:w="11906" w:h="16838"/>
      <w:pgMar w:top="567" w:right="851" w:bottom="567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BE4"/>
    <w:multiLevelType w:val="hybridMultilevel"/>
    <w:tmpl w:val="78CA3AB8"/>
    <w:lvl w:ilvl="0" w:tplc="481E1F7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C3932"/>
    <w:multiLevelType w:val="hybridMultilevel"/>
    <w:tmpl w:val="73002970"/>
    <w:lvl w:ilvl="0" w:tplc="ABEADE6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C364C9D"/>
    <w:multiLevelType w:val="multilevel"/>
    <w:tmpl w:val="B2562B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E4454"/>
    <w:multiLevelType w:val="hybridMultilevel"/>
    <w:tmpl w:val="5F2EE962"/>
    <w:lvl w:ilvl="0" w:tplc="87EAA46C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508"/>
    <w:rsid w:val="00000B83"/>
    <w:rsid w:val="00002598"/>
    <w:rsid w:val="00004087"/>
    <w:rsid w:val="00005E45"/>
    <w:rsid w:val="00005F9E"/>
    <w:rsid w:val="00010682"/>
    <w:rsid w:val="000155F5"/>
    <w:rsid w:val="00016CE4"/>
    <w:rsid w:val="000175F1"/>
    <w:rsid w:val="0002133D"/>
    <w:rsid w:val="0002456A"/>
    <w:rsid w:val="000246A7"/>
    <w:rsid w:val="00024C51"/>
    <w:rsid w:val="00025508"/>
    <w:rsid w:val="00031492"/>
    <w:rsid w:val="00035431"/>
    <w:rsid w:val="00036B1F"/>
    <w:rsid w:val="000401C7"/>
    <w:rsid w:val="00042A08"/>
    <w:rsid w:val="00043404"/>
    <w:rsid w:val="00045B5B"/>
    <w:rsid w:val="00046EFA"/>
    <w:rsid w:val="0005162D"/>
    <w:rsid w:val="00052BE5"/>
    <w:rsid w:val="00053F37"/>
    <w:rsid w:val="00056C46"/>
    <w:rsid w:val="00065B5F"/>
    <w:rsid w:val="00066287"/>
    <w:rsid w:val="00071579"/>
    <w:rsid w:val="000725E8"/>
    <w:rsid w:val="00073E60"/>
    <w:rsid w:val="00077753"/>
    <w:rsid w:val="00084B99"/>
    <w:rsid w:val="00091DEE"/>
    <w:rsid w:val="00094DD8"/>
    <w:rsid w:val="000B0CF1"/>
    <w:rsid w:val="000B2BBA"/>
    <w:rsid w:val="000B4534"/>
    <w:rsid w:val="000B4914"/>
    <w:rsid w:val="000C0D7B"/>
    <w:rsid w:val="000C40F0"/>
    <w:rsid w:val="000C4A7E"/>
    <w:rsid w:val="000C4F9C"/>
    <w:rsid w:val="000D16C1"/>
    <w:rsid w:val="000D4C46"/>
    <w:rsid w:val="000E0089"/>
    <w:rsid w:val="000E082F"/>
    <w:rsid w:val="000E3DC2"/>
    <w:rsid w:val="000F083E"/>
    <w:rsid w:val="000F09B4"/>
    <w:rsid w:val="000F128E"/>
    <w:rsid w:val="000F17A1"/>
    <w:rsid w:val="000F2C7E"/>
    <w:rsid w:val="000F37B9"/>
    <w:rsid w:val="000F5304"/>
    <w:rsid w:val="000F7EE3"/>
    <w:rsid w:val="000F7F6B"/>
    <w:rsid w:val="001006B3"/>
    <w:rsid w:val="00103D81"/>
    <w:rsid w:val="00104D61"/>
    <w:rsid w:val="0012026B"/>
    <w:rsid w:val="001224C5"/>
    <w:rsid w:val="00130FAE"/>
    <w:rsid w:val="0013191C"/>
    <w:rsid w:val="0014078A"/>
    <w:rsid w:val="00150D1B"/>
    <w:rsid w:val="00151474"/>
    <w:rsid w:val="00154EEA"/>
    <w:rsid w:val="00157D0A"/>
    <w:rsid w:val="0016432C"/>
    <w:rsid w:val="001678DA"/>
    <w:rsid w:val="00174F09"/>
    <w:rsid w:val="00176BC5"/>
    <w:rsid w:val="0018370E"/>
    <w:rsid w:val="00184B63"/>
    <w:rsid w:val="00186303"/>
    <w:rsid w:val="00193752"/>
    <w:rsid w:val="00197868"/>
    <w:rsid w:val="001A1F59"/>
    <w:rsid w:val="001A5700"/>
    <w:rsid w:val="001B50E7"/>
    <w:rsid w:val="001C5C1A"/>
    <w:rsid w:val="001C7FDB"/>
    <w:rsid w:val="001D29C3"/>
    <w:rsid w:val="001E0749"/>
    <w:rsid w:val="001E1BD6"/>
    <w:rsid w:val="001E2C66"/>
    <w:rsid w:val="001E3F77"/>
    <w:rsid w:val="001E6B48"/>
    <w:rsid w:val="001E7252"/>
    <w:rsid w:val="001F3595"/>
    <w:rsid w:val="001F5498"/>
    <w:rsid w:val="002016BF"/>
    <w:rsid w:val="00203B76"/>
    <w:rsid w:val="00205479"/>
    <w:rsid w:val="00207D7F"/>
    <w:rsid w:val="00215D2A"/>
    <w:rsid w:val="00216C75"/>
    <w:rsid w:val="00217CE9"/>
    <w:rsid w:val="00217F90"/>
    <w:rsid w:val="002257FB"/>
    <w:rsid w:val="002263F5"/>
    <w:rsid w:val="00227155"/>
    <w:rsid w:val="00231B7B"/>
    <w:rsid w:val="00234AB5"/>
    <w:rsid w:val="00234F7C"/>
    <w:rsid w:val="002409DD"/>
    <w:rsid w:val="00241537"/>
    <w:rsid w:val="002417A1"/>
    <w:rsid w:val="0024186B"/>
    <w:rsid w:val="00245FBA"/>
    <w:rsid w:val="00254991"/>
    <w:rsid w:val="00256493"/>
    <w:rsid w:val="00262F88"/>
    <w:rsid w:val="00264126"/>
    <w:rsid w:val="00264AC9"/>
    <w:rsid w:val="00265581"/>
    <w:rsid w:val="00267989"/>
    <w:rsid w:val="0027427B"/>
    <w:rsid w:val="00281141"/>
    <w:rsid w:val="002818F5"/>
    <w:rsid w:val="00292C79"/>
    <w:rsid w:val="00295CCA"/>
    <w:rsid w:val="00296E88"/>
    <w:rsid w:val="00297C83"/>
    <w:rsid w:val="002A2B0D"/>
    <w:rsid w:val="002A7C9A"/>
    <w:rsid w:val="002B1E46"/>
    <w:rsid w:val="002B45AA"/>
    <w:rsid w:val="002C03B9"/>
    <w:rsid w:val="002C1FAF"/>
    <w:rsid w:val="002D089A"/>
    <w:rsid w:val="002D4479"/>
    <w:rsid w:val="002D7799"/>
    <w:rsid w:val="002E465A"/>
    <w:rsid w:val="002E665E"/>
    <w:rsid w:val="002F04E0"/>
    <w:rsid w:val="002F2935"/>
    <w:rsid w:val="002F2955"/>
    <w:rsid w:val="00300B46"/>
    <w:rsid w:val="00303914"/>
    <w:rsid w:val="003217DF"/>
    <w:rsid w:val="003219A3"/>
    <w:rsid w:val="003254D0"/>
    <w:rsid w:val="00325A0D"/>
    <w:rsid w:val="0032670B"/>
    <w:rsid w:val="0033110D"/>
    <w:rsid w:val="00332493"/>
    <w:rsid w:val="00333817"/>
    <w:rsid w:val="00333BFB"/>
    <w:rsid w:val="00337403"/>
    <w:rsid w:val="003439F8"/>
    <w:rsid w:val="0034423A"/>
    <w:rsid w:val="00352940"/>
    <w:rsid w:val="00361806"/>
    <w:rsid w:val="00361E4D"/>
    <w:rsid w:val="0036557C"/>
    <w:rsid w:val="00366045"/>
    <w:rsid w:val="003709A1"/>
    <w:rsid w:val="00370D28"/>
    <w:rsid w:val="00372C94"/>
    <w:rsid w:val="00376C3E"/>
    <w:rsid w:val="00377090"/>
    <w:rsid w:val="00386C7F"/>
    <w:rsid w:val="00387640"/>
    <w:rsid w:val="00395BBC"/>
    <w:rsid w:val="003962EF"/>
    <w:rsid w:val="003A00A0"/>
    <w:rsid w:val="003A0A31"/>
    <w:rsid w:val="003A39E8"/>
    <w:rsid w:val="003A4ADC"/>
    <w:rsid w:val="003B0FBD"/>
    <w:rsid w:val="003B3362"/>
    <w:rsid w:val="003B3955"/>
    <w:rsid w:val="003B407F"/>
    <w:rsid w:val="003C04A7"/>
    <w:rsid w:val="003C33BB"/>
    <w:rsid w:val="003C3A36"/>
    <w:rsid w:val="003C45A3"/>
    <w:rsid w:val="003D0F8E"/>
    <w:rsid w:val="003D160B"/>
    <w:rsid w:val="003D180C"/>
    <w:rsid w:val="003D31E2"/>
    <w:rsid w:val="003D4D3A"/>
    <w:rsid w:val="003D4ECE"/>
    <w:rsid w:val="003D522C"/>
    <w:rsid w:val="003E02B7"/>
    <w:rsid w:val="003E2140"/>
    <w:rsid w:val="003E2D42"/>
    <w:rsid w:val="003E3E4E"/>
    <w:rsid w:val="003E7E8C"/>
    <w:rsid w:val="003F1591"/>
    <w:rsid w:val="003F44AC"/>
    <w:rsid w:val="00404933"/>
    <w:rsid w:val="0040611D"/>
    <w:rsid w:val="004100AB"/>
    <w:rsid w:val="00410EED"/>
    <w:rsid w:val="00411264"/>
    <w:rsid w:val="004130F8"/>
    <w:rsid w:val="00414559"/>
    <w:rsid w:val="0042239C"/>
    <w:rsid w:val="0042267E"/>
    <w:rsid w:val="00422808"/>
    <w:rsid w:val="00424A18"/>
    <w:rsid w:val="00426B64"/>
    <w:rsid w:val="00431B4C"/>
    <w:rsid w:val="00435882"/>
    <w:rsid w:val="00435E81"/>
    <w:rsid w:val="004453B8"/>
    <w:rsid w:val="004459EF"/>
    <w:rsid w:val="00446001"/>
    <w:rsid w:val="00446C70"/>
    <w:rsid w:val="00447E68"/>
    <w:rsid w:val="004544B5"/>
    <w:rsid w:val="00455861"/>
    <w:rsid w:val="0045619C"/>
    <w:rsid w:val="004572C0"/>
    <w:rsid w:val="00457333"/>
    <w:rsid w:val="00461028"/>
    <w:rsid w:val="00463DE6"/>
    <w:rsid w:val="00464A98"/>
    <w:rsid w:val="00465943"/>
    <w:rsid w:val="00466862"/>
    <w:rsid w:val="00466DF0"/>
    <w:rsid w:val="00466F73"/>
    <w:rsid w:val="00467E27"/>
    <w:rsid w:val="00473CBD"/>
    <w:rsid w:val="00475971"/>
    <w:rsid w:val="00480C8F"/>
    <w:rsid w:val="00481CA4"/>
    <w:rsid w:val="00486961"/>
    <w:rsid w:val="00486F4C"/>
    <w:rsid w:val="00495849"/>
    <w:rsid w:val="0049601A"/>
    <w:rsid w:val="00496487"/>
    <w:rsid w:val="004978B0"/>
    <w:rsid w:val="004A10D6"/>
    <w:rsid w:val="004A3277"/>
    <w:rsid w:val="004A56C4"/>
    <w:rsid w:val="004A6B4A"/>
    <w:rsid w:val="004A782A"/>
    <w:rsid w:val="004B3EB2"/>
    <w:rsid w:val="004B48F1"/>
    <w:rsid w:val="004C0A19"/>
    <w:rsid w:val="004D07F3"/>
    <w:rsid w:val="004D0B31"/>
    <w:rsid w:val="004D3753"/>
    <w:rsid w:val="004D6176"/>
    <w:rsid w:val="004D68A9"/>
    <w:rsid w:val="004E2A1A"/>
    <w:rsid w:val="004E6EC7"/>
    <w:rsid w:val="004E7C6B"/>
    <w:rsid w:val="004F18F8"/>
    <w:rsid w:val="004F302E"/>
    <w:rsid w:val="004F475E"/>
    <w:rsid w:val="004F58D4"/>
    <w:rsid w:val="004F5ED7"/>
    <w:rsid w:val="004F74F8"/>
    <w:rsid w:val="00505A56"/>
    <w:rsid w:val="00506B62"/>
    <w:rsid w:val="00510391"/>
    <w:rsid w:val="005154B0"/>
    <w:rsid w:val="00515BA9"/>
    <w:rsid w:val="005200DB"/>
    <w:rsid w:val="005210BA"/>
    <w:rsid w:val="00522E4D"/>
    <w:rsid w:val="005236B9"/>
    <w:rsid w:val="00531F41"/>
    <w:rsid w:val="00533487"/>
    <w:rsid w:val="0053444E"/>
    <w:rsid w:val="00535158"/>
    <w:rsid w:val="005363C3"/>
    <w:rsid w:val="005447ED"/>
    <w:rsid w:val="0055023C"/>
    <w:rsid w:val="00553239"/>
    <w:rsid w:val="00560E0B"/>
    <w:rsid w:val="005633A8"/>
    <w:rsid w:val="00564EA7"/>
    <w:rsid w:val="005660C1"/>
    <w:rsid w:val="00570321"/>
    <w:rsid w:val="0057122D"/>
    <w:rsid w:val="00571E3E"/>
    <w:rsid w:val="0058010E"/>
    <w:rsid w:val="005859FA"/>
    <w:rsid w:val="00591B93"/>
    <w:rsid w:val="00595147"/>
    <w:rsid w:val="005A12F6"/>
    <w:rsid w:val="005A4DB6"/>
    <w:rsid w:val="005A64DE"/>
    <w:rsid w:val="005B0EB1"/>
    <w:rsid w:val="005C7357"/>
    <w:rsid w:val="005D0D6B"/>
    <w:rsid w:val="005D3A09"/>
    <w:rsid w:val="005D64C3"/>
    <w:rsid w:val="005E01DA"/>
    <w:rsid w:val="005E715B"/>
    <w:rsid w:val="005F19CC"/>
    <w:rsid w:val="005F6D01"/>
    <w:rsid w:val="005F7B2A"/>
    <w:rsid w:val="00603728"/>
    <w:rsid w:val="0060478C"/>
    <w:rsid w:val="00605325"/>
    <w:rsid w:val="006063C9"/>
    <w:rsid w:val="00606C9D"/>
    <w:rsid w:val="0061358D"/>
    <w:rsid w:val="0062190A"/>
    <w:rsid w:val="00622080"/>
    <w:rsid w:val="0062472E"/>
    <w:rsid w:val="00627FFE"/>
    <w:rsid w:val="00631509"/>
    <w:rsid w:val="00631BDF"/>
    <w:rsid w:val="00632C72"/>
    <w:rsid w:val="006379A9"/>
    <w:rsid w:val="006433B3"/>
    <w:rsid w:val="006437DF"/>
    <w:rsid w:val="00643EE9"/>
    <w:rsid w:val="00647CC2"/>
    <w:rsid w:val="00650C21"/>
    <w:rsid w:val="00653612"/>
    <w:rsid w:val="006542B8"/>
    <w:rsid w:val="00654325"/>
    <w:rsid w:val="006555F8"/>
    <w:rsid w:val="00656B18"/>
    <w:rsid w:val="00656B48"/>
    <w:rsid w:val="0066291B"/>
    <w:rsid w:val="00672EB8"/>
    <w:rsid w:val="0068592A"/>
    <w:rsid w:val="00685B0E"/>
    <w:rsid w:val="00692685"/>
    <w:rsid w:val="00694798"/>
    <w:rsid w:val="00695D15"/>
    <w:rsid w:val="006A105B"/>
    <w:rsid w:val="006A1623"/>
    <w:rsid w:val="006C1D58"/>
    <w:rsid w:val="006C1F0F"/>
    <w:rsid w:val="006C1F7E"/>
    <w:rsid w:val="006C2993"/>
    <w:rsid w:val="006C3316"/>
    <w:rsid w:val="006C6038"/>
    <w:rsid w:val="006C7613"/>
    <w:rsid w:val="006C7C30"/>
    <w:rsid w:val="006D1886"/>
    <w:rsid w:val="006D67FB"/>
    <w:rsid w:val="006D7BD4"/>
    <w:rsid w:val="006E1D99"/>
    <w:rsid w:val="006E4882"/>
    <w:rsid w:val="006E7F19"/>
    <w:rsid w:val="006F03FD"/>
    <w:rsid w:val="006F2276"/>
    <w:rsid w:val="007040B3"/>
    <w:rsid w:val="00707041"/>
    <w:rsid w:val="00712C21"/>
    <w:rsid w:val="007144A4"/>
    <w:rsid w:val="00716391"/>
    <w:rsid w:val="00716BAC"/>
    <w:rsid w:val="00717AD1"/>
    <w:rsid w:val="00722339"/>
    <w:rsid w:val="007239AD"/>
    <w:rsid w:val="00724665"/>
    <w:rsid w:val="00724F1D"/>
    <w:rsid w:val="007251E7"/>
    <w:rsid w:val="00735B70"/>
    <w:rsid w:val="00736BF5"/>
    <w:rsid w:val="00736D80"/>
    <w:rsid w:val="007404D5"/>
    <w:rsid w:val="00740E60"/>
    <w:rsid w:val="00741186"/>
    <w:rsid w:val="007444C5"/>
    <w:rsid w:val="007556EE"/>
    <w:rsid w:val="007700F6"/>
    <w:rsid w:val="00772389"/>
    <w:rsid w:val="007824B4"/>
    <w:rsid w:val="0078715B"/>
    <w:rsid w:val="007944BA"/>
    <w:rsid w:val="00794B6C"/>
    <w:rsid w:val="00796235"/>
    <w:rsid w:val="0079794D"/>
    <w:rsid w:val="007A7F8F"/>
    <w:rsid w:val="007B0558"/>
    <w:rsid w:val="007B2092"/>
    <w:rsid w:val="007B25A6"/>
    <w:rsid w:val="007B29E0"/>
    <w:rsid w:val="007B4476"/>
    <w:rsid w:val="007C2FAC"/>
    <w:rsid w:val="007C6E21"/>
    <w:rsid w:val="007C7502"/>
    <w:rsid w:val="007D069E"/>
    <w:rsid w:val="007D0ADD"/>
    <w:rsid w:val="007D4FFF"/>
    <w:rsid w:val="007D59AD"/>
    <w:rsid w:val="007E0792"/>
    <w:rsid w:val="007E2CA6"/>
    <w:rsid w:val="007E502E"/>
    <w:rsid w:val="007E57BE"/>
    <w:rsid w:val="007E7B51"/>
    <w:rsid w:val="007F0D77"/>
    <w:rsid w:val="007F70D6"/>
    <w:rsid w:val="007F7E9B"/>
    <w:rsid w:val="0080364A"/>
    <w:rsid w:val="00812A3C"/>
    <w:rsid w:val="00813F51"/>
    <w:rsid w:val="008141C4"/>
    <w:rsid w:val="00816A9A"/>
    <w:rsid w:val="00817ECE"/>
    <w:rsid w:val="00820E6D"/>
    <w:rsid w:val="00821196"/>
    <w:rsid w:val="00823163"/>
    <w:rsid w:val="008234B3"/>
    <w:rsid w:val="008263C2"/>
    <w:rsid w:val="00827838"/>
    <w:rsid w:val="00836C27"/>
    <w:rsid w:val="00837E5D"/>
    <w:rsid w:val="008426A3"/>
    <w:rsid w:val="00843CFF"/>
    <w:rsid w:val="008531C8"/>
    <w:rsid w:val="00856D8F"/>
    <w:rsid w:val="0085730C"/>
    <w:rsid w:val="00857EF2"/>
    <w:rsid w:val="008613A1"/>
    <w:rsid w:val="00862846"/>
    <w:rsid w:val="008705BC"/>
    <w:rsid w:val="008754A7"/>
    <w:rsid w:val="00882054"/>
    <w:rsid w:val="008846F4"/>
    <w:rsid w:val="00884BA0"/>
    <w:rsid w:val="0089273B"/>
    <w:rsid w:val="00894408"/>
    <w:rsid w:val="0089488A"/>
    <w:rsid w:val="00895282"/>
    <w:rsid w:val="008A0D82"/>
    <w:rsid w:val="008A396D"/>
    <w:rsid w:val="008A62DC"/>
    <w:rsid w:val="008A720D"/>
    <w:rsid w:val="008B2202"/>
    <w:rsid w:val="008B2EA2"/>
    <w:rsid w:val="008B345A"/>
    <w:rsid w:val="008B3E34"/>
    <w:rsid w:val="008B4326"/>
    <w:rsid w:val="008B48C2"/>
    <w:rsid w:val="008B7A4F"/>
    <w:rsid w:val="008C27E7"/>
    <w:rsid w:val="008D6B3B"/>
    <w:rsid w:val="008D7C73"/>
    <w:rsid w:val="008E04CA"/>
    <w:rsid w:val="008E0AFE"/>
    <w:rsid w:val="008E3059"/>
    <w:rsid w:val="008E3823"/>
    <w:rsid w:val="008E615B"/>
    <w:rsid w:val="008E63A3"/>
    <w:rsid w:val="008F1121"/>
    <w:rsid w:val="008F1C08"/>
    <w:rsid w:val="008F49DC"/>
    <w:rsid w:val="008F7EAD"/>
    <w:rsid w:val="0090098D"/>
    <w:rsid w:val="00901094"/>
    <w:rsid w:val="00901F74"/>
    <w:rsid w:val="009060A1"/>
    <w:rsid w:val="00907018"/>
    <w:rsid w:val="00907444"/>
    <w:rsid w:val="009121BB"/>
    <w:rsid w:val="00914413"/>
    <w:rsid w:val="00915382"/>
    <w:rsid w:val="00915BAF"/>
    <w:rsid w:val="00915DC0"/>
    <w:rsid w:val="00923888"/>
    <w:rsid w:val="009352FF"/>
    <w:rsid w:val="009359C0"/>
    <w:rsid w:val="00936F4E"/>
    <w:rsid w:val="0094195F"/>
    <w:rsid w:val="009452E0"/>
    <w:rsid w:val="0094535E"/>
    <w:rsid w:val="009453C6"/>
    <w:rsid w:val="00961F21"/>
    <w:rsid w:val="00964618"/>
    <w:rsid w:val="009665DA"/>
    <w:rsid w:val="00966E28"/>
    <w:rsid w:val="0096768A"/>
    <w:rsid w:val="00972C49"/>
    <w:rsid w:val="00973554"/>
    <w:rsid w:val="00974651"/>
    <w:rsid w:val="0097706B"/>
    <w:rsid w:val="00982411"/>
    <w:rsid w:val="00983B4F"/>
    <w:rsid w:val="00986D43"/>
    <w:rsid w:val="009875E8"/>
    <w:rsid w:val="009A2125"/>
    <w:rsid w:val="009A6BF8"/>
    <w:rsid w:val="009B0491"/>
    <w:rsid w:val="009B2AE2"/>
    <w:rsid w:val="009B7BBA"/>
    <w:rsid w:val="009B7DD6"/>
    <w:rsid w:val="009C05E5"/>
    <w:rsid w:val="009C11C0"/>
    <w:rsid w:val="009C5955"/>
    <w:rsid w:val="009D13B3"/>
    <w:rsid w:val="009D3C0B"/>
    <w:rsid w:val="009D5D8E"/>
    <w:rsid w:val="009D631B"/>
    <w:rsid w:val="009D678E"/>
    <w:rsid w:val="009E3302"/>
    <w:rsid w:val="009E5EE4"/>
    <w:rsid w:val="009E7FA1"/>
    <w:rsid w:val="009F00D5"/>
    <w:rsid w:val="009F6B68"/>
    <w:rsid w:val="00A02DF0"/>
    <w:rsid w:val="00A03793"/>
    <w:rsid w:val="00A16B94"/>
    <w:rsid w:val="00A228B3"/>
    <w:rsid w:val="00A23265"/>
    <w:rsid w:val="00A245C4"/>
    <w:rsid w:val="00A24AF4"/>
    <w:rsid w:val="00A24AFB"/>
    <w:rsid w:val="00A260F4"/>
    <w:rsid w:val="00A3015E"/>
    <w:rsid w:val="00A32AC0"/>
    <w:rsid w:val="00A32BD2"/>
    <w:rsid w:val="00A3481D"/>
    <w:rsid w:val="00A358D6"/>
    <w:rsid w:val="00A36968"/>
    <w:rsid w:val="00A437E3"/>
    <w:rsid w:val="00A47243"/>
    <w:rsid w:val="00A47590"/>
    <w:rsid w:val="00A47664"/>
    <w:rsid w:val="00A61636"/>
    <w:rsid w:val="00A642E5"/>
    <w:rsid w:val="00A75377"/>
    <w:rsid w:val="00A76EC7"/>
    <w:rsid w:val="00A77167"/>
    <w:rsid w:val="00A7756F"/>
    <w:rsid w:val="00A8319C"/>
    <w:rsid w:val="00A83BBC"/>
    <w:rsid w:val="00A85B90"/>
    <w:rsid w:val="00A85CD2"/>
    <w:rsid w:val="00A87F13"/>
    <w:rsid w:val="00A9162D"/>
    <w:rsid w:val="00A92123"/>
    <w:rsid w:val="00A95317"/>
    <w:rsid w:val="00AA3324"/>
    <w:rsid w:val="00AA4D83"/>
    <w:rsid w:val="00AA6D1D"/>
    <w:rsid w:val="00AA6D53"/>
    <w:rsid w:val="00AB4CAC"/>
    <w:rsid w:val="00AB4EB6"/>
    <w:rsid w:val="00AB5154"/>
    <w:rsid w:val="00AB7504"/>
    <w:rsid w:val="00AC1685"/>
    <w:rsid w:val="00AC47E4"/>
    <w:rsid w:val="00AC6E82"/>
    <w:rsid w:val="00AD38CC"/>
    <w:rsid w:val="00AE4CA6"/>
    <w:rsid w:val="00AF1130"/>
    <w:rsid w:val="00AF417E"/>
    <w:rsid w:val="00AF5585"/>
    <w:rsid w:val="00AF6B55"/>
    <w:rsid w:val="00B033C0"/>
    <w:rsid w:val="00B12F94"/>
    <w:rsid w:val="00B132E5"/>
    <w:rsid w:val="00B13A71"/>
    <w:rsid w:val="00B278B3"/>
    <w:rsid w:val="00B27FA2"/>
    <w:rsid w:val="00B30A06"/>
    <w:rsid w:val="00B31488"/>
    <w:rsid w:val="00B317BE"/>
    <w:rsid w:val="00B35884"/>
    <w:rsid w:val="00B372BF"/>
    <w:rsid w:val="00B52AE5"/>
    <w:rsid w:val="00B537FA"/>
    <w:rsid w:val="00B56017"/>
    <w:rsid w:val="00B60EF7"/>
    <w:rsid w:val="00B6518A"/>
    <w:rsid w:val="00B70B7B"/>
    <w:rsid w:val="00B71248"/>
    <w:rsid w:val="00B7645A"/>
    <w:rsid w:val="00B76A35"/>
    <w:rsid w:val="00B82DFD"/>
    <w:rsid w:val="00B84A4E"/>
    <w:rsid w:val="00B86058"/>
    <w:rsid w:val="00B95F47"/>
    <w:rsid w:val="00B97F53"/>
    <w:rsid w:val="00BA1C0E"/>
    <w:rsid w:val="00BA26C6"/>
    <w:rsid w:val="00BA29DD"/>
    <w:rsid w:val="00BA3BB3"/>
    <w:rsid w:val="00BB0706"/>
    <w:rsid w:val="00BB12EA"/>
    <w:rsid w:val="00BB6788"/>
    <w:rsid w:val="00BB6918"/>
    <w:rsid w:val="00BB6AAD"/>
    <w:rsid w:val="00BC01DB"/>
    <w:rsid w:val="00BC0308"/>
    <w:rsid w:val="00BC6A9F"/>
    <w:rsid w:val="00BD008B"/>
    <w:rsid w:val="00BD10BB"/>
    <w:rsid w:val="00BD21A6"/>
    <w:rsid w:val="00BD5EB8"/>
    <w:rsid w:val="00BD6B3B"/>
    <w:rsid w:val="00BE0980"/>
    <w:rsid w:val="00BE265F"/>
    <w:rsid w:val="00BE28DC"/>
    <w:rsid w:val="00BE3E01"/>
    <w:rsid w:val="00BE4D40"/>
    <w:rsid w:val="00BE5944"/>
    <w:rsid w:val="00BE6853"/>
    <w:rsid w:val="00BE7331"/>
    <w:rsid w:val="00BE7451"/>
    <w:rsid w:val="00BF0145"/>
    <w:rsid w:val="00BF0AF0"/>
    <w:rsid w:val="00BF3D94"/>
    <w:rsid w:val="00BF3F87"/>
    <w:rsid w:val="00BF56E9"/>
    <w:rsid w:val="00BF6FBD"/>
    <w:rsid w:val="00BF77D1"/>
    <w:rsid w:val="00BF7F33"/>
    <w:rsid w:val="00C00D73"/>
    <w:rsid w:val="00C01074"/>
    <w:rsid w:val="00C0536D"/>
    <w:rsid w:val="00C066CE"/>
    <w:rsid w:val="00C12299"/>
    <w:rsid w:val="00C156D2"/>
    <w:rsid w:val="00C17815"/>
    <w:rsid w:val="00C21D2D"/>
    <w:rsid w:val="00C25E5E"/>
    <w:rsid w:val="00C32697"/>
    <w:rsid w:val="00C3432C"/>
    <w:rsid w:val="00C4106A"/>
    <w:rsid w:val="00C41124"/>
    <w:rsid w:val="00C418BC"/>
    <w:rsid w:val="00C42EBD"/>
    <w:rsid w:val="00C5181C"/>
    <w:rsid w:val="00C55AC4"/>
    <w:rsid w:val="00C6651F"/>
    <w:rsid w:val="00C70CE2"/>
    <w:rsid w:val="00C7209E"/>
    <w:rsid w:val="00C738EB"/>
    <w:rsid w:val="00C74FA1"/>
    <w:rsid w:val="00C84E0E"/>
    <w:rsid w:val="00C85FD5"/>
    <w:rsid w:val="00C94767"/>
    <w:rsid w:val="00CA13F9"/>
    <w:rsid w:val="00CA455B"/>
    <w:rsid w:val="00CB20DA"/>
    <w:rsid w:val="00CC10F6"/>
    <w:rsid w:val="00CC34CA"/>
    <w:rsid w:val="00CC4E4C"/>
    <w:rsid w:val="00CC56EF"/>
    <w:rsid w:val="00CC7DD5"/>
    <w:rsid w:val="00CC7E27"/>
    <w:rsid w:val="00CD6249"/>
    <w:rsid w:val="00CD6896"/>
    <w:rsid w:val="00CE10B1"/>
    <w:rsid w:val="00CE3A59"/>
    <w:rsid w:val="00CE659E"/>
    <w:rsid w:val="00CF31C9"/>
    <w:rsid w:val="00CF4EDC"/>
    <w:rsid w:val="00CF5479"/>
    <w:rsid w:val="00CF6F9B"/>
    <w:rsid w:val="00CF709C"/>
    <w:rsid w:val="00CF73D6"/>
    <w:rsid w:val="00CF781E"/>
    <w:rsid w:val="00D01430"/>
    <w:rsid w:val="00D021DA"/>
    <w:rsid w:val="00D0553A"/>
    <w:rsid w:val="00D069B9"/>
    <w:rsid w:val="00D23043"/>
    <w:rsid w:val="00D26853"/>
    <w:rsid w:val="00D30295"/>
    <w:rsid w:val="00D304C7"/>
    <w:rsid w:val="00D3080D"/>
    <w:rsid w:val="00D30CD3"/>
    <w:rsid w:val="00D32AD2"/>
    <w:rsid w:val="00D336EC"/>
    <w:rsid w:val="00D33A73"/>
    <w:rsid w:val="00D35BBF"/>
    <w:rsid w:val="00D36996"/>
    <w:rsid w:val="00D36CB0"/>
    <w:rsid w:val="00D4247A"/>
    <w:rsid w:val="00D44BB8"/>
    <w:rsid w:val="00D47F22"/>
    <w:rsid w:val="00D51E6A"/>
    <w:rsid w:val="00D55159"/>
    <w:rsid w:val="00D64813"/>
    <w:rsid w:val="00D67F97"/>
    <w:rsid w:val="00D70EA4"/>
    <w:rsid w:val="00D70EE6"/>
    <w:rsid w:val="00D71A02"/>
    <w:rsid w:val="00D73F8C"/>
    <w:rsid w:val="00D776CA"/>
    <w:rsid w:val="00D80D24"/>
    <w:rsid w:val="00D80DEB"/>
    <w:rsid w:val="00D81850"/>
    <w:rsid w:val="00D823AB"/>
    <w:rsid w:val="00D8618A"/>
    <w:rsid w:val="00D87030"/>
    <w:rsid w:val="00D96390"/>
    <w:rsid w:val="00D96974"/>
    <w:rsid w:val="00DA0C5A"/>
    <w:rsid w:val="00DA2375"/>
    <w:rsid w:val="00DA56A8"/>
    <w:rsid w:val="00DB0240"/>
    <w:rsid w:val="00DB3EA8"/>
    <w:rsid w:val="00DB4A59"/>
    <w:rsid w:val="00DB640A"/>
    <w:rsid w:val="00DB6901"/>
    <w:rsid w:val="00DC245F"/>
    <w:rsid w:val="00DD107B"/>
    <w:rsid w:val="00DD1081"/>
    <w:rsid w:val="00DD2ED8"/>
    <w:rsid w:val="00DD2F2C"/>
    <w:rsid w:val="00DD3B5D"/>
    <w:rsid w:val="00DD4067"/>
    <w:rsid w:val="00DD7FD0"/>
    <w:rsid w:val="00DE3AFD"/>
    <w:rsid w:val="00DF21D8"/>
    <w:rsid w:val="00DF3A0E"/>
    <w:rsid w:val="00DF4B96"/>
    <w:rsid w:val="00DF5015"/>
    <w:rsid w:val="00E03B56"/>
    <w:rsid w:val="00E20368"/>
    <w:rsid w:val="00E24022"/>
    <w:rsid w:val="00E25D34"/>
    <w:rsid w:val="00E313E4"/>
    <w:rsid w:val="00E33CCB"/>
    <w:rsid w:val="00E33E28"/>
    <w:rsid w:val="00E36925"/>
    <w:rsid w:val="00E4022D"/>
    <w:rsid w:val="00E42748"/>
    <w:rsid w:val="00E4363C"/>
    <w:rsid w:val="00E4509D"/>
    <w:rsid w:val="00E532F4"/>
    <w:rsid w:val="00E55B40"/>
    <w:rsid w:val="00E626BD"/>
    <w:rsid w:val="00E63F80"/>
    <w:rsid w:val="00E65E51"/>
    <w:rsid w:val="00E715F6"/>
    <w:rsid w:val="00E724CF"/>
    <w:rsid w:val="00E75C83"/>
    <w:rsid w:val="00E764BF"/>
    <w:rsid w:val="00E764D0"/>
    <w:rsid w:val="00E84C96"/>
    <w:rsid w:val="00E90071"/>
    <w:rsid w:val="00E92F0B"/>
    <w:rsid w:val="00EA0FDC"/>
    <w:rsid w:val="00EA2C74"/>
    <w:rsid w:val="00EA613A"/>
    <w:rsid w:val="00EA6D24"/>
    <w:rsid w:val="00EA6D81"/>
    <w:rsid w:val="00EB1BDA"/>
    <w:rsid w:val="00EB26E5"/>
    <w:rsid w:val="00EB40C7"/>
    <w:rsid w:val="00EB4A44"/>
    <w:rsid w:val="00EB7769"/>
    <w:rsid w:val="00EB7C94"/>
    <w:rsid w:val="00EC48FE"/>
    <w:rsid w:val="00ED71B0"/>
    <w:rsid w:val="00EE0915"/>
    <w:rsid w:val="00EE1BA2"/>
    <w:rsid w:val="00EE6076"/>
    <w:rsid w:val="00EE656B"/>
    <w:rsid w:val="00EE7065"/>
    <w:rsid w:val="00EF27CD"/>
    <w:rsid w:val="00EF3068"/>
    <w:rsid w:val="00EF4351"/>
    <w:rsid w:val="00EF4744"/>
    <w:rsid w:val="00F016C5"/>
    <w:rsid w:val="00F032CD"/>
    <w:rsid w:val="00F14DEF"/>
    <w:rsid w:val="00F15218"/>
    <w:rsid w:val="00F163BE"/>
    <w:rsid w:val="00F2006D"/>
    <w:rsid w:val="00F21608"/>
    <w:rsid w:val="00F26EB1"/>
    <w:rsid w:val="00F271B2"/>
    <w:rsid w:val="00F37596"/>
    <w:rsid w:val="00F43578"/>
    <w:rsid w:val="00F43F1D"/>
    <w:rsid w:val="00F47089"/>
    <w:rsid w:val="00F4720F"/>
    <w:rsid w:val="00F47FB6"/>
    <w:rsid w:val="00F501C4"/>
    <w:rsid w:val="00F5263C"/>
    <w:rsid w:val="00F55FF2"/>
    <w:rsid w:val="00F573E7"/>
    <w:rsid w:val="00F6180F"/>
    <w:rsid w:val="00F61F54"/>
    <w:rsid w:val="00F620D8"/>
    <w:rsid w:val="00F620E4"/>
    <w:rsid w:val="00F65CF8"/>
    <w:rsid w:val="00F66A67"/>
    <w:rsid w:val="00F71655"/>
    <w:rsid w:val="00F7213F"/>
    <w:rsid w:val="00F75A1A"/>
    <w:rsid w:val="00F775A9"/>
    <w:rsid w:val="00F80BD0"/>
    <w:rsid w:val="00F81AA5"/>
    <w:rsid w:val="00F85DBF"/>
    <w:rsid w:val="00F87F13"/>
    <w:rsid w:val="00F90228"/>
    <w:rsid w:val="00F90ABB"/>
    <w:rsid w:val="00F91C8C"/>
    <w:rsid w:val="00F96C6B"/>
    <w:rsid w:val="00FB01E1"/>
    <w:rsid w:val="00FC0B53"/>
    <w:rsid w:val="00FC0F3F"/>
    <w:rsid w:val="00FC3017"/>
    <w:rsid w:val="00FC7935"/>
    <w:rsid w:val="00FD3E07"/>
    <w:rsid w:val="00FD4ECC"/>
    <w:rsid w:val="00FD62AC"/>
    <w:rsid w:val="00FE2F8F"/>
    <w:rsid w:val="00FE3E84"/>
    <w:rsid w:val="00FE77A1"/>
    <w:rsid w:val="00FF43D7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1D87E-5FB9-45C0-AEFC-F5EB1244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E7E8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42239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239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239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239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239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239C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42239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239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239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239C"/>
    <w:rPr>
      <w:rFonts w:ascii="XO Thames" w:hAnsi="XO Thames"/>
      <w:sz w:val="28"/>
    </w:rPr>
  </w:style>
  <w:style w:type="paragraph" w:styleId="a3">
    <w:name w:val="Normal (Web)"/>
    <w:basedOn w:val="a"/>
    <w:link w:val="a4"/>
    <w:rsid w:val="0042239C"/>
  </w:style>
  <w:style w:type="character" w:customStyle="1" w:styleId="a4">
    <w:name w:val="Обычный (веб) Знак"/>
    <w:basedOn w:val="1"/>
    <w:link w:val="a3"/>
    <w:rsid w:val="0042239C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42239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239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239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239C"/>
    <w:rPr>
      <w:rFonts w:ascii="XO Thames" w:hAnsi="XO Thames"/>
      <w:sz w:val="28"/>
    </w:rPr>
  </w:style>
  <w:style w:type="paragraph" w:customStyle="1" w:styleId="Endnote">
    <w:name w:val="Endnote"/>
    <w:link w:val="Endnote0"/>
    <w:rsid w:val="0042239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2239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2239C"/>
    <w:rPr>
      <w:rFonts w:ascii="XO Thames" w:hAnsi="XO Thames"/>
      <w:b/>
      <w:sz w:val="26"/>
    </w:rPr>
  </w:style>
  <w:style w:type="paragraph" w:customStyle="1" w:styleId="12">
    <w:name w:val="Знак сноски1"/>
    <w:link w:val="a5"/>
    <w:rsid w:val="0042239C"/>
    <w:rPr>
      <w:vertAlign w:val="superscript"/>
    </w:rPr>
  </w:style>
  <w:style w:type="character" w:styleId="a5">
    <w:name w:val="footnote reference"/>
    <w:link w:val="12"/>
    <w:rsid w:val="0042239C"/>
    <w:rPr>
      <w:vertAlign w:val="superscript"/>
    </w:rPr>
  </w:style>
  <w:style w:type="paragraph" w:styleId="31">
    <w:name w:val="toc 3"/>
    <w:next w:val="a"/>
    <w:link w:val="32"/>
    <w:uiPriority w:val="39"/>
    <w:rsid w:val="0042239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239C"/>
    <w:rPr>
      <w:rFonts w:ascii="XO Thames" w:hAnsi="XO Thames"/>
      <w:sz w:val="28"/>
    </w:rPr>
  </w:style>
  <w:style w:type="paragraph" w:styleId="a6">
    <w:name w:val="header"/>
    <w:basedOn w:val="a"/>
    <w:link w:val="a7"/>
    <w:rsid w:val="0042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42239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42239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239C"/>
    <w:rPr>
      <w:rFonts w:ascii="XO Thames" w:hAnsi="XO Thames"/>
      <w:b/>
      <w:sz w:val="32"/>
    </w:rPr>
  </w:style>
  <w:style w:type="paragraph" w:styleId="a8">
    <w:name w:val="footer"/>
    <w:basedOn w:val="a"/>
    <w:link w:val="a9"/>
    <w:rsid w:val="0042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42239C"/>
    <w:rPr>
      <w:rFonts w:ascii="Times New Roman" w:hAnsi="Times New Roman"/>
      <w:sz w:val="24"/>
    </w:rPr>
  </w:style>
  <w:style w:type="paragraph" w:customStyle="1" w:styleId="13">
    <w:name w:val="Гиперссылка1"/>
    <w:basedOn w:val="14"/>
    <w:link w:val="aa"/>
    <w:rsid w:val="0042239C"/>
    <w:rPr>
      <w:color w:val="0000FF" w:themeColor="hyperlink"/>
      <w:u w:val="single"/>
    </w:rPr>
  </w:style>
  <w:style w:type="character" w:styleId="aa">
    <w:name w:val="Hyperlink"/>
    <w:basedOn w:val="a0"/>
    <w:link w:val="13"/>
    <w:rsid w:val="0042239C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42239C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sid w:val="0042239C"/>
    <w:rPr>
      <w:rFonts w:asciiTheme="minorHAnsi" w:hAnsiTheme="minorHAnsi"/>
      <w:sz w:val="20"/>
    </w:rPr>
  </w:style>
  <w:style w:type="paragraph" w:styleId="ab">
    <w:name w:val="Balloon Text"/>
    <w:basedOn w:val="a"/>
    <w:link w:val="ac"/>
    <w:rsid w:val="0042239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42239C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sid w:val="0042239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2239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239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2239C"/>
    <w:rPr>
      <w:rFonts w:ascii="XO Thames" w:hAnsi="XO Thames"/>
      <w:sz w:val="28"/>
    </w:rPr>
  </w:style>
  <w:style w:type="paragraph" w:styleId="ad">
    <w:name w:val="List Paragraph"/>
    <w:basedOn w:val="a"/>
    <w:link w:val="ae"/>
    <w:uiPriority w:val="34"/>
    <w:qFormat/>
    <w:rsid w:val="0042239C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42239C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42239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239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239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239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2239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239C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42239C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42239C"/>
    <w:rPr>
      <w:rFonts w:ascii="XO Thames" w:hAnsi="XO Thames"/>
      <w:i/>
      <w:sz w:val="24"/>
    </w:rPr>
  </w:style>
  <w:style w:type="paragraph" w:customStyle="1" w:styleId="14">
    <w:name w:val="Основной шрифт абзаца1"/>
    <w:rsid w:val="0042239C"/>
  </w:style>
  <w:style w:type="paragraph" w:styleId="af1">
    <w:name w:val="Title"/>
    <w:next w:val="a"/>
    <w:link w:val="af2"/>
    <w:uiPriority w:val="10"/>
    <w:qFormat/>
    <w:rsid w:val="0042239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42239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2239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239C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rsid w:val="0042239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rsid w:val="004223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2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7407</TotalTime>
  <Pages>6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Агаркова ОН</cp:lastModifiedBy>
  <cp:revision>779</cp:revision>
  <cp:lastPrinted>2025-01-29T10:58:00Z</cp:lastPrinted>
  <dcterms:created xsi:type="dcterms:W3CDTF">2024-06-13T14:32:00Z</dcterms:created>
  <dcterms:modified xsi:type="dcterms:W3CDTF">2025-04-22T13:43:00Z</dcterms:modified>
</cp:coreProperties>
</file>